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E065" w14:textId="77777777" w:rsidR="00901258" w:rsidRPr="00EF6F02" w:rsidRDefault="00F403C9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  <w:r w:rsidR="00DB36A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Учреждения дополнительного </w:t>
      </w:r>
      <w:r w:rsidR="00901258"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</w:p>
    <w:p w14:paraId="0D6053D8" w14:textId="77777777" w:rsidR="0064318B" w:rsidRDefault="0064318B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202</w:t>
      </w:r>
      <w:r w:rsidR="003521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3521B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Pr="00EF6F0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37D2E14" w14:textId="77777777" w:rsidR="00EF6F02" w:rsidRPr="00EF6F02" w:rsidRDefault="00EF6F02" w:rsidP="00EF6F02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45DA057" w14:textId="77777777" w:rsidR="00444C3C" w:rsidRPr="00EF6F02" w:rsidRDefault="00444C3C" w:rsidP="00EF6F0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1.Эффективность процесса образования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4"/>
        <w:gridCol w:w="4960"/>
        <w:gridCol w:w="4962"/>
      </w:tblGrid>
      <w:tr w:rsidR="00444C3C" w:rsidRPr="00EF6F02" w14:paraId="00B91E95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CF2BD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8FAE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F2DC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1.1</w:t>
            </w:r>
          </w:p>
          <w:p w14:paraId="72AB7F9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наполняемости групп, объединений, кружков, секций (по журналам учета посещаемости детей)</w:t>
            </w:r>
          </w:p>
          <w:p w14:paraId="384B617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7956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1.2</w:t>
            </w:r>
          </w:p>
          <w:p w14:paraId="555B9BEF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программ для детей с особыми потребностями в образовании (одаренные дети, дети- инвалиды, дети с ОВЗ, дети -сироты). Наличие внешних отзывов, рецензий, дипломов, грамот, благодарственных писем, отчеты о реализации программ</w:t>
            </w:r>
          </w:p>
          <w:p w14:paraId="367A01E8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Ульянова Т.В.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7F23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1.3</w:t>
            </w:r>
          </w:p>
          <w:p w14:paraId="23039553" w14:textId="77777777" w:rsidR="00EF6F02" w:rsidRDefault="00444C3C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</w:rPr>
              <w:t xml:space="preserve">Удовлетворенность </w:t>
            </w:r>
            <w:r w:rsidR="00EF6F02">
              <w:rPr>
                <w:rFonts w:ascii="Times New Roman" w:hAnsi="Times New Roman" w:cs="Times New Roman"/>
              </w:rPr>
              <w:t xml:space="preserve">родителей </w:t>
            </w:r>
            <w:r w:rsidRPr="00EF6F02">
              <w:rPr>
                <w:rFonts w:ascii="Times New Roman" w:hAnsi="Times New Roman" w:cs="Times New Roman"/>
              </w:rPr>
              <w:t xml:space="preserve">качеством </w:t>
            </w:r>
            <w:r w:rsidR="00EF6F02" w:rsidRPr="001100F1">
              <w:rPr>
                <w:rFonts w:ascii="Times New Roman" w:hAnsi="Times New Roman"/>
                <w:sz w:val="24"/>
                <w:szCs w:val="24"/>
              </w:rPr>
              <w:t>образовательной деятельности (по итогам проведения независимой оценки качества образования)</w:t>
            </w:r>
          </w:p>
          <w:p w14:paraId="5B846239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</w:tr>
      <w:tr w:rsidR="00444C3C" w:rsidRPr="00EF6F02" w14:paraId="0167966E" w14:textId="77777777" w:rsidTr="00444C3C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6EB4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D08F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EC36D" w14:textId="77777777" w:rsidR="00444C3C" w:rsidRPr="00EF6F02" w:rsidRDefault="00B10C9D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C0D8E" w14:textId="77777777" w:rsidR="00444C3C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DC13" w14:textId="77777777" w:rsidR="00444C3C" w:rsidRPr="00EF6F02" w:rsidRDefault="00B10C9D" w:rsidP="00EF6F02">
            <w:pPr>
              <w:pStyle w:val="a4"/>
              <w:tabs>
                <w:tab w:val="left" w:pos="15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4C3C" w:rsidRPr="00EF6F02" w14:paraId="7E8AD6E1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29F0C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C8C31" w14:textId="77777777" w:rsidR="00444C3C" w:rsidRPr="00EF6F02" w:rsidRDefault="00444C3C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eastAsiaTheme="minorEastAsia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0A58" w14:textId="77777777" w:rsidR="00444C3C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A3F1" w14:textId="77777777" w:rsidR="00444C3C" w:rsidRPr="00EF6F02" w:rsidRDefault="007F14DA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2373" w14:textId="77777777" w:rsidR="00444C3C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EF6F02" w14:paraId="44FFE423" w14:textId="77777777" w:rsidTr="00444C3C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2695B" w14:textId="77777777" w:rsidR="003521B3" w:rsidRPr="00EF6F02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8606" w14:textId="77777777" w:rsidR="003521B3" w:rsidRPr="003521B3" w:rsidRDefault="003521B3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27657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29948" w14:textId="77777777" w:rsidR="003521B3" w:rsidRDefault="007F14DA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F4967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14:paraId="27DFE5E3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538300C4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2.Эффективность воспитательной работы </w:t>
      </w:r>
      <w:r w:rsidRPr="00EF6F02">
        <w:rPr>
          <w:rFonts w:ascii="Times New Roman" w:hAnsi="Times New Roman" w:cs="Times New Roman"/>
          <w:b/>
          <w:color w:val="FF0000"/>
          <w:lang w:eastAsia="ru-RU"/>
        </w:rPr>
        <w:t>Казакова Т.Е.</w:t>
      </w:r>
    </w:p>
    <w:tbl>
      <w:tblPr>
        <w:tblW w:w="144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3"/>
        <w:gridCol w:w="2834"/>
        <w:gridCol w:w="1843"/>
        <w:gridCol w:w="2551"/>
        <w:gridCol w:w="3261"/>
      </w:tblGrid>
      <w:tr w:rsidR="00EF6F02" w:rsidRPr="00EF6F02" w14:paraId="0C1B1455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4E1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DE855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B0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2.1</w:t>
            </w:r>
          </w:p>
          <w:p w14:paraId="6458F9CA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Общее количество проведенных мероприятий</w:t>
            </w:r>
          </w:p>
          <w:p w14:paraId="4473B45E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48E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2.2</w:t>
            </w:r>
          </w:p>
          <w:p w14:paraId="688875B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Реализация социально-значимых проектов совместно с другими образовательными организациями, молодежными и детскими организациями, родителями, профориентационных программ (наличие внешних отзывов, рецензий, дипломов, грамот, благодарственных писем, отчетов о реализации проектов).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0FB3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2.3</w:t>
            </w:r>
          </w:p>
          <w:p w14:paraId="1A7C2989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работы с детьми девиантного поведения, в т.ч. состоящими на учете в КДН, ПДН (отчет о работе </w:t>
            </w:r>
            <w:proofErr w:type="gramStart"/>
            <w:r w:rsidRPr="00EF6F02">
              <w:rPr>
                <w:rFonts w:ascii="Times New Roman" w:hAnsi="Times New Roman" w:cs="Times New Roman"/>
              </w:rPr>
              <w:t>с  детьми</w:t>
            </w:r>
            <w:proofErr w:type="gramEnd"/>
            <w:r w:rsidRPr="00EF6F02">
              <w:rPr>
                <w:rFonts w:ascii="Times New Roman" w:hAnsi="Times New Roman" w:cs="Times New Roman"/>
              </w:rPr>
              <w:t xml:space="preserve"> данной категории при наличии).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228A4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2.4</w:t>
            </w:r>
          </w:p>
          <w:p w14:paraId="72EDD412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конкурсах, фестивалях, конференциях, соревнованиях, </w:t>
            </w:r>
            <w:proofErr w:type="gram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состязаниях  </w:t>
            </w:r>
            <w:proofErr w:type="spellStart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  (дипломы, грамоты).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B518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42492B9E" w14:textId="77777777" w:rsidR="00EF6F02" w:rsidRPr="001100F1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Активность участия обучающихся в общественно- значимых мероприятиях для детей и молодежи, утвержденных в годовом календарном плане мероприятий Министерства образования и науки Республики Бурятия: «Безопасное колесо», «Ученик года», «Президентские игры», «Президентские состязания», «Живая классика», «Южный пожарный», «Подрост», «Зеленая планета» конкурс юных исследователей </w:t>
            </w:r>
            <w:r w:rsidRPr="00110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среды, фестиваль ВФСК ГТО (зимний и летний),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Давыдовские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 чтения,   «Моя Малая Родина: природа, культура, этнос», олимпиада по робототехнике, «Инженерные кадры», «Наследники Победы», «Сполох», олимпиада по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Байкаловедению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>, «Юннат», «Дети Бурятии – граждане России», «Юнармеец Бурятии», «Сохраним леса Байкала», «Школа безопасности», «Вместе ярче», участие в мероприятиях патриотической направленности в центре «Авангард»</w:t>
            </w:r>
          </w:p>
        </w:tc>
      </w:tr>
      <w:tr w:rsidR="00EF6F02" w:rsidRPr="00EF6F02" w14:paraId="62DBBF2E" w14:textId="77777777" w:rsidTr="00EF6F02">
        <w:trPr>
          <w:trHeight w:val="4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7C2BF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6BFE7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CC255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8004F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B0D6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CEF49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4B2CB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EF6F02" w:rsidRPr="00EF6F02" w14:paraId="273D2084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232B6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03248" w14:textId="77777777" w:rsidR="00EF6F02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5B68B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8C9C9" w14:textId="77777777" w:rsidR="00EF6F02" w:rsidRPr="00EF6F02" w:rsidRDefault="00B10C9D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21550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6A1D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BC263" w14:textId="77777777" w:rsidR="00EF6F02" w:rsidRPr="00EF6F02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3521B3" w:rsidRPr="00EF6F02" w14:paraId="1B133CFF" w14:textId="77777777" w:rsidTr="00EF6F02">
        <w:trPr>
          <w:trHeight w:val="14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258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E2B2D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B238E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FDFFD" w14:textId="77777777" w:rsidR="003521B3" w:rsidRDefault="00B10C9D" w:rsidP="00EF6F02">
            <w:pPr>
              <w:tabs>
                <w:tab w:val="center" w:pos="1381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F235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8BA7C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72215" w14:textId="77777777" w:rsidR="003521B3" w:rsidRDefault="00B10C9D" w:rsidP="00EF6F0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</w:tbl>
    <w:p w14:paraId="4C17D369" w14:textId="77777777" w:rsidR="00C235C6" w:rsidRPr="00EF6F02" w:rsidRDefault="00C235C6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49164CA5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3.Эффективность использования современных технологий в образовательном процессе и деятельности учреждения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2976"/>
        <w:gridCol w:w="2835"/>
        <w:gridCol w:w="3543"/>
        <w:gridCol w:w="3402"/>
      </w:tblGrid>
      <w:tr w:rsidR="00444C3C" w:rsidRPr="00EF6F02" w14:paraId="028D4C40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7263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0EDE2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2C70C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3.1</w:t>
            </w:r>
          </w:p>
          <w:p w14:paraId="64DB104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</w:rPr>
              <w:t>Организация и проведение семинаров, совещаний по вопросам повышения качества образования на уровне района, республики (дипломы, грамоты).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Петрякова М.В.</w:t>
            </w:r>
          </w:p>
          <w:p w14:paraId="430CED87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13D8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3.2</w:t>
            </w:r>
          </w:p>
          <w:p w14:paraId="64A2CDBE" w14:textId="77777777" w:rsidR="00444C3C" w:rsidRPr="00EF6F02" w:rsidRDefault="00EF6F02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Ведение инновационной и экспериментальной работы, внедрение программ профильного образования</w:t>
            </w:r>
          </w:p>
          <w:p w14:paraId="54BBE07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469F2B64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08653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3.3</w:t>
            </w:r>
          </w:p>
          <w:p w14:paraId="233E06A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      </w:r>
          </w:p>
          <w:p w14:paraId="1D93039A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</w:t>
            </w:r>
            <w:r w:rsidR="00C235C6" w:rsidRPr="00EF6F02">
              <w:rPr>
                <w:rFonts w:ascii="Times New Roman" w:hAnsi="Times New Roman" w:cs="Times New Roman"/>
                <w:color w:val="FF0000"/>
                <w:lang w:eastAsia="ru-RU"/>
              </w:rPr>
              <w:t>а</w:t>
            </w: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фонова Л.В.</w:t>
            </w:r>
          </w:p>
          <w:p w14:paraId="2BFDDBE0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8EB4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3</w:t>
            </w:r>
            <w:r w:rsidR="00C235C6" w:rsidRPr="00EF6F02">
              <w:rPr>
                <w:rFonts w:ascii="Times New Roman" w:hAnsi="Times New Roman" w:cs="Times New Roman"/>
              </w:rPr>
              <w:t>.4</w:t>
            </w:r>
          </w:p>
          <w:p w14:paraId="3697DB64" w14:textId="77777777" w:rsidR="00EF6F02" w:rsidRDefault="00EF6F02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>Наличие позитивных материалов в СМИ о деятельности учреждения.</w:t>
            </w:r>
          </w:p>
          <w:p w14:paraId="7AC84CD0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Сафонова Л.В.</w:t>
            </w:r>
          </w:p>
          <w:p w14:paraId="7137BE52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C3C" w:rsidRPr="00EF6F02" w14:paraId="3416031A" w14:textId="77777777" w:rsidTr="00C235C6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2DB7E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B12A5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124F" w14:textId="77777777" w:rsidR="00444C3C" w:rsidRPr="00EF6F02" w:rsidRDefault="00DA7D4E" w:rsidP="00EF6F02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6591D" w14:textId="77777777" w:rsidR="00444C3C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55D09" w14:textId="77777777" w:rsidR="00444C3C" w:rsidRPr="00EF6F02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44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289D" w14:textId="77777777" w:rsidR="00444C3C" w:rsidRPr="00EF6F02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44C3C" w:rsidRPr="00EF6F02" w14:paraId="404E3CC2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1BDC8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8A7B" w14:textId="77777777" w:rsidR="00444C3C" w:rsidRPr="00EF6F02" w:rsidRDefault="00444C3C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F6EF1" w14:textId="77777777" w:rsidR="00444C3C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000B9" w14:textId="77777777" w:rsidR="00444C3C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885B5" w14:textId="77777777" w:rsidR="00444C3C" w:rsidRPr="00EF6F02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E5C0D" w14:textId="77777777" w:rsidR="00444C3C" w:rsidRPr="00EF6F02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073D14EA" w14:textId="77777777" w:rsidTr="00C235C6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B6BF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86FD0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661C4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88EC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EB514" w14:textId="77777777" w:rsidR="003521B3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96F6" w14:textId="77777777" w:rsidR="003521B3" w:rsidRDefault="00D61C2B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D581BAA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482A2D9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4.Эффект</w:t>
      </w:r>
      <w:r w:rsidR="00402797" w:rsidRPr="00EF6F02">
        <w:rPr>
          <w:rFonts w:ascii="Times New Roman" w:hAnsi="Times New Roman" w:cs="Times New Roman"/>
          <w:b/>
          <w:lang w:eastAsia="ru-RU"/>
        </w:rPr>
        <w:t xml:space="preserve">ивность обеспечения </w:t>
      </w:r>
      <w:r w:rsidRPr="00EF6F02">
        <w:rPr>
          <w:rFonts w:ascii="Times New Roman" w:hAnsi="Times New Roman" w:cs="Times New Roman"/>
          <w:b/>
          <w:lang w:eastAsia="ru-RU"/>
        </w:rPr>
        <w:t>качественного образования</w:t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241"/>
        <w:gridCol w:w="6800"/>
      </w:tblGrid>
      <w:tr w:rsidR="00901258" w:rsidRPr="00EF6F02" w14:paraId="4396101A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4A63F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79E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47E65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4.1</w:t>
            </w:r>
          </w:p>
          <w:p w14:paraId="44A1C7DA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Изменение доли учащихся по окончании учебного года от их общего числа в начале учебного года.   %</w:t>
            </w:r>
          </w:p>
          <w:p w14:paraId="0D7CC3E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  <w:p w14:paraId="06740FE5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286A7" w14:textId="77777777" w:rsidR="00C235C6" w:rsidRPr="00EF6F02" w:rsidRDefault="00C235C6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4.2</w:t>
            </w:r>
          </w:p>
          <w:p w14:paraId="694492ED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авторских программ, собственных методических и дидактических разработок, рекомендаций, учебных пособий т.п.</w:t>
            </w:r>
          </w:p>
          <w:p w14:paraId="06C57B4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6116D27E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258" w:rsidRPr="00EF6F02" w14:paraId="4F477425" w14:textId="77777777" w:rsidTr="00B555AA">
        <w:trPr>
          <w:trHeight w:val="4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4979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8C6D6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DC21" w14:textId="77777777" w:rsidR="00901258" w:rsidRPr="00EF6F02" w:rsidRDefault="00B10C9D" w:rsidP="00EF6F02">
            <w:pPr>
              <w:pStyle w:val="a4"/>
              <w:tabs>
                <w:tab w:val="left" w:pos="195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9B668" w14:textId="77777777" w:rsidR="00901258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258" w:rsidRPr="00EF6F02" w14:paraId="4B4E715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8A69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D7EE4" w14:textId="77777777" w:rsidR="00901258" w:rsidRPr="00EF6F02" w:rsidRDefault="00901258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B2C5" w14:textId="77777777" w:rsidR="00901258" w:rsidRPr="00EF6F02" w:rsidRDefault="00B10C9D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BF40D" w14:textId="77777777" w:rsidR="00901258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21B3" w:rsidRPr="00EF6F02" w14:paraId="15884720" w14:textId="77777777" w:rsidTr="00B555AA">
        <w:trPr>
          <w:trHeight w:val="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DD4B2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60D7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11071" w14:textId="77777777" w:rsidR="003521B3" w:rsidRDefault="00B10C9D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8E1A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281D5BA3" w14:textId="77777777" w:rsidR="00B555AA" w:rsidRPr="00EF6F02" w:rsidRDefault="00B555AA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09513ADC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5.Эффективность управленческой деятельности</w:t>
      </w: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977"/>
        <w:gridCol w:w="1559"/>
        <w:gridCol w:w="2126"/>
        <w:gridCol w:w="2126"/>
        <w:gridCol w:w="2127"/>
        <w:gridCol w:w="1701"/>
      </w:tblGrid>
      <w:tr w:rsidR="00593BC7" w:rsidRPr="00EF6F02" w14:paraId="1308E05B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BB7B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4D8E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32044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14:paraId="2809CF2F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Обеспечение государственно-общественного характера управления в образовательной организации, наличие коллегиальных органов с принятыми (утвержденными) положениями и размещенных на официальном сайте ОО:</w:t>
            </w:r>
          </w:p>
          <w:p w14:paraId="1B5E08EE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 xml:space="preserve">-Управляющий совет (для автономных организаций Наблюдательный совет); </w:t>
            </w:r>
          </w:p>
          <w:p w14:paraId="0189578D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-Представительный орган работников (Совет работников, Совет трудового коллектива и др.);</w:t>
            </w:r>
          </w:p>
          <w:p w14:paraId="0CF05B79" w14:textId="77777777" w:rsidR="00593BC7" w:rsidRPr="00EF6F02" w:rsidRDefault="00593BC7" w:rsidP="00EF6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Совет родителей (законных представителей);</w:t>
            </w:r>
          </w:p>
          <w:p w14:paraId="7BF1DA9D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F02">
              <w:rPr>
                <w:rFonts w:ascii="Times New Roman" w:hAnsi="Times New Roman"/>
                <w:sz w:val="20"/>
                <w:szCs w:val="20"/>
              </w:rPr>
              <w:t>- Комиссия по урегулированию споров между участниками образовательных отношений</w:t>
            </w:r>
          </w:p>
          <w:p w14:paraId="085CC47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6F0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Перелыгина Т.М.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E79C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5.2</w:t>
            </w:r>
          </w:p>
          <w:p w14:paraId="270A2D3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Наличие действующей программы развития (срок действия - не менее 3-х лет), утверждённой органом самоуправления образовательного учреждения</w:t>
            </w:r>
          </w:p>
          <w:p w14:paraId="4C75F6F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Перелыгина Т.М.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F527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5.3</w:t>
            </w:r>
          </w:p>
          <w:p w14:paraId="695B940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Призовые места образовательной организации в смотрах, конкурсах муниципального, республиканского (федерального) уровней (Дипломы, грамоты, сертификаты)</w:t>
            </w:r>
          </w:p>
          <w:p w14:paraId="794B4AA7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Казакова Т.Е.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BCEA5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5.4</w:t>
            </w:r>
          </w:p>
          <w:p w14:paraId="20B37206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Ведение официального сайта в соответствии с установленными требованиями  </w:t>
            </w:r>
          </w:p>
          <w:p w14:paraId="1F2A211B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  <w:color w:val="FF0000"/>
              </w:rPr>
              <w:t>Григорьев С.Е.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C2E1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5.5</w:t>
            </w:r>
          </w:p>
          <w:p w14:paraId="1EF502D0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  обоснованных обращений граждан по вопросам обеспечения качества образования</w:t>
            </w:r>
            <w:r w:rsidRPr="00EF6F02">
              <w:rPr>
                <w:rFonts w:ascii="Times New Roman" w:hAnsi="Times New Roman" w:cs="Times New Roman"/>
                <w:color w:val="FF0000"/>
              </w:rPr>
              <w:t xml:space="preserve"> Перелыгина Т.М.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AD92" w14:textId="77777777" w:rsidR="00593BC7" w:rsidRPr="00EF6F02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5.6</w:t>
            </w:r>
          </w:p>
          <w:p w14:paraId="2F0482DF" w14:textId="77777777" w:rsidR="00593BC7" w:rsidRDefault="00593BC7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0F1"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образовательного учреждения в составе экспертных (рабочих и т.п.) групп, </w:t>
            </w:r>
            <w:proofErr w:type="spellStart"/>
            <w:r w:rsidRPr="001100F1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1100F1">
              <w:rPr>
                <w:rFonts w:ascii="Times New Roman" w:hAnsi="Times New Roman"/>
                <w:sz w:val="24"/>
                <w:szCs w:val="24"/>
              </w:rPr>
              <w:t xml:space="preserve">. при проведении аттестации руководителей  </w:t>
            </w:r>
          </w:p>
          <w:p w14:paraId="5B1D6DC4" w14:textId="77777777" w:rsidR="00593BC7" w:rsidRPr="00593BC7" w:rsidRDefault="00593BC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3BC7">
              <w:rPr>
                <w:rFonts w:ascii="Times New Roman" w:hAnsi="Times New Roman"/>
                <w:color w:val="FF0000"/>
                <w:sz w:val="24"/>
                <w:szCs w:val="24"/>
              </w:rPr>
              <w:t>Петрякова М.В.</w:t>
            </w:r>
          </w:p>
        </w:tc>
      </w:tr>
      <w:tr w:rsidR="00F72D7E" w:rsidRPr="00EF6F02" w14:paraId="47D8DE3D" w14:textId="77777777" w:rsidTr="00593BC7">
        <w:trPr>
          <w:trHeight w:val="4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3C8F7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197A0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C48B" w14:textId="77777777" w:rsidR="00F72D7E" w:rsidRPr="007428A7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E63A" w14:textId="77777777" w:rsidR="00F72D7E" w:rsidRPr="007428A7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4831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142DC" w14:textId="5C01C663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EE190" w14:textId="77777777" w:rsidR="00F72D7E" w:rsidRPr="0083326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043E1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2D7E" w:rsidRPr="00EF6F02" w14:paraId="19FF8B56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29948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582A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62A83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A29B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E4EE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6962" w14:textId="4B24BC39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B629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0967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2D7E" w:rsidRPr="00EF6F02" w14:paraId="1C6154AC" w14:textId="77777777" w:rsidTr="00593BC7">
        <w:trPr>
          <w:trHeight w:val="14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130B0" w14:textId="77777777" w:rsidR="00F72D7E" w:rsidRPr="003521B3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D6F6" w14:textId="77777777" w:rsidR="00F72D7E" w:rsidRPr="00EF6F0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45B21" w14:textId="77777777" w:rsidR="00F72D7E" w:rsidRPr="007428A7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8F0EE" w14:textId="77777777" w:rsidR="00F72D7E" w:rsidRPr="007428A7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FC289" w14:textId="77777777" w:rsidR="00F72D7E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E713" w14:textId="5B55C500" w:rsidR="00F72D7E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8D8F" w14:textId="77777777" w:rsidR="00F72D7E" w:rsidRPr="00833262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6FA1" w14:textId="77777777" w:rsidR="00F72D7E" w:rsidRDefault="00F72D7E" w:rsidP="00F72D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CFA1483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00F1D11E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57F0121C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2FF3AE71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3277E411" w14:textId="77777777" w:rsidR="00593BC7" w:rsidRDefault="00593BC7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14:paraId="3C7530CD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 xml:space="preserve">6.Эффективность обеспечения условий, направленных на </w:t>
      </w:r>
      <w:proofErr w:type="spellStart"/>
      <w:r w:rsidRPr="00EF6F02">
        <w:rPr>
          <w:rFonts w:ascii="Times New Roman" w:hAnsi="Times New Roman" w:cs="Times New Roman"/>
          <w:b/>
          <w:lang w:eastAsia="ru-RU"/>
        </w:rPr>
        <w:t>здоровьесбережение</w:t>
      </w:r>
      <w:proofErr w:type="spellEnd"/>
      <w:r w:rsidRPr="00EF6F02">
        <w:rPr>
          <w:rFonts w:ascii="Times New Roman" w:hAnsi="Times New Roman" w:cs="Times New Roman"/>
          <w:b/>
          <w:lang w:eastAsia="ru-RU"/>
        </w:rPr>
        <w:t xml:space="preserve"> и безопасность</w:t>
      </w:r>
    </w:p>
    <w:p w14:paraId="76DDED07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color w:val="FF0000"/>
          <w:lang w:eastAsia="ru-RU"/>
        </w:rPr>
      </w:pPr>
      <w:r w:rsidRPr="00EF6F02">
        <w:rPr>
          <w:rFonts w:ascii="Times New Roman" w:hAnsi="Times New Roman" w:cs="Times New Roman"/>
          <w:b/>
          <w:lang w:eastAsia="ru-RU"/>
        </w:rPr>
        <w:t>участников образовательного процесса</w:t>
      </w:r>
    </w:p>
    <w:tbl>
      <w:tblPr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3969"/>
        <w:gridCol w:w="2410"/>
        <w:gridCol w:w="2551"/>
        <w:gridCol w:w="2268"/>
      </w:tblGrid>
      <w:tr w:rsidR="00B555AA" w:rsidRPr="00EF6F02" w14:paraId="0F3D32FE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2D7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BF4E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Полное наименование ОО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E8D52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6.1</w:t>
            </w:r>
          </w:p>
          <w:p w14:paraId="72A04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Обеспечение санитарно-гигиенических условий, требований пожарной безопасности</w:t>
            </w:r>
          </w:p>
          <w:p w14:paraId="0A1D400C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F2EC4EF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BD9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6.2</w:t>
            </w:r>
          </w:p>
          <w:p w14:paraId="6E884A76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 xml:space="preserve"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</w:t>
            </w:r>
            <w:proofErr w:type="gramStart"/>
            <w:r w:rsidRPr="00EF6F02">
              <w:rPr>
                <w:rFonts w:ascii="Times New Roman" w:hAnsi="Times New Roman" w:cs="Times New Roman"/>
              </w:rPr>
              <w:t>форм  организации</w:t>
            </w:r>
            <w:proofErr w:type="gramEnd"/>
            <w:r w:rsidRPr="00EF6F02">
              <w:rPr>
                <w:rFonts w:ascii="Times New Roman" w:hAnsi="Times New Roman" w:cs="Times New Roman"/>
              </w:rPr>
              <w:t xml:space="preserve"> летнего отдыха детей). Наличие дипломов, грамот, благодарственных писем, печатных СМИ, отчетов о проведении мероприятий</w:t>
            </w:r>
          </w:p>
          <w:p w14:paraId="7D9D7891" w14:textId="77777777" w:rsidR="00B555AA" w:rsidRPr="00B2025E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D273B81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27BD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6.3</w:t>
            </w:r>
          </w:p>
          <w:p w14:paraId="16F58E85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Отсутствие травматизма среди обучающихся и работников учреждения во время образовательного процесса.</w:t>
            </w:r>
          </w:p>
          <w:p w14:paraId="65694C9F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3AD5478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B8E37DD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202F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6.4</w:t>
            </w:r>
          </w:p>
          <w:p w14:paraId="5A376928" w14:textId="77777777" w:rsidR="00B555AA" w:rsidRPr="00EF6F02" w:rsidRDefault="0040279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EF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учащихся /воспитанников, выполнивших нормативы ВФСК «ГТО» на знаки отличия от списочного состава, подлежащих сдаче нормативов ГТО</w:t>
            </w:r>
            <w:r w:rsidRPr="00EF6F02">
              <w:rPr>
                <w:rFonts w:ascii="Times New Roman" w:hAnsi="Times New Roman" w:cs="Times New Roman"/>
              </w:rPr>
              <w:t xml:space="preserve"> </w:t>
            </w:r>
            <w:r w:rsidR="00B555AA" w:rsidRPr="00EF6F02">
              <w:rPr>
                <w:rFonts w:ascii="Times New Roman" w:hAnsi="Times New Roman" w:cs="Times New Roman"/>
                <w:color w:val="FF0000"/>
                <w:lang w:eastAsia="ru-RU"/>
              </w:rPr>
              <w:t>Петрякова М.В.</w:t>
            </w:r>
          </w:p>
          <w:p w14:paraId="1ACA17AC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AE9C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6.5</w:t>
            </w:r>
          </w:p>
          <w:p w14:paraId="15E7CF17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402797" w:rsidRPr="00EF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актуализированного </w:t>
            </w:r>
            <w:r w:rsidRPr="00EF6F02">
              <w:rPr>
                <w:rFonts w:ascii="Times New Roman" w:hAnsi="Times New Roman" w:cs="Times New Roman"/>
                <w:sz w:val="24"/>
                <w:szCs w:val="24"/>
              </w:rPr>
              <w:t>паспорта комплексной безопасности</w:t>
            </w:r>
          </w:p>
          <w:p w14:paraId="79005DA0" w14:textId="77777777" w:rsidR="00B2025E" w:rsidRPr="00B2025E" w:rsidRDefault="00B2025E" w:rsidP="00B2025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B2025E">
              <w:rPr>
                <w:rFonts w:ascii="Times New Roman" w:hAnsi="Times New Roman"/>
                <w:color w:val="FF0000"/>
              </w:rPr>
              <w:t>Ульянова Т.В.</w:t>
            </w:r>
          </w:p>
          <w:p w14:paraId="1E14ACC7" w14:textId="77777777" w:rsidR="00102C37" w:rsidRPr="00EF6F02" w:rsidRDefault="00102C37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1A350644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14:paraId="7F3E2C7A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5AA" w:rsidRPr="00EF6F02" w14:paraId="4EC0644C" w14:textId="77777777" w:rsidTr="000D499D">
        <w:trPr>
          <w:trHeight w:val="4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F8B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65D89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«ДДТ»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F5CAA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29E08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55C31" w14:textId="77777777" w:rsidR="00B555AA" w:rsidRPr="00EF6F02" w:rsidRDefault="007F14DA" w:rsidP="00EF6F02">
            <w:pPr>
              <w:pStyle w:val="a4"/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A1FD" w14:textId="77777777" w:rsidR="00B555AA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26C0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5AA" w:rsidRPr="00EF6F02" w14:paraId="6706C975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49B90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6F0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0C8FE" w14:textId="77777777" w:rsidR="00B555AA" w:rsidRPr="00EF6F02" w:rsidRDefault="00B555A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F6F02">
              <w:rPr>
                <w:rFonts w:ascii="Times New Roman" w:hAnsi="Times New Roman" w:cs="Times New Roman"/>
              </w:rPr>
              <w:t>«ДЮСШ»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B7E69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D3638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5E566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E58D6" w14:textId="77777777" w:rsidR="00B555AA" w:rsidRPr="00EF6F02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0154" w14:textId="77777777" w:rsidR="00B555AA" w:rsidRPr="00EF6F02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1B3" w:rsidRPr="00EF6F02" w14:paraId="70CD7D89" w14:textId="77777777" w:rsidTr="000D499D">
        <w:trPr>
          <w:trHeight w:val="1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B7475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F7602" w14:textId="77777777" w:rsidR="003521B3" w:rsidRPr="00EF6F02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«ФСК»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0BD6" w14:textId="77777777" w:rsidR="003521B3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D3CF" w14:textId="77777777" w:rsidR="003521B3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4F1E" w14:textId="77777777" w:rsidR="003521B3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FE1A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F11DF" w14:textId="77777777" w:rsidR="003521B3" w:rsidRDefault="007F14DA" w:rsidP="00EF6F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655F5B2" w14:textId="77777777" w:rsidR="008A2D94" w:rsidRPr="00EF6F02" w:rsidRDefault="008A2D94" w:rsidP="00EF6F02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14:paraId="7ABF6A21" w14:textId="77777777" w:rsidR="00901258" w:rsidRPr="00EF6F02" w:rsidRDefault="00901258" w:rsidP="00EF6F0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EF6F02">
        <w:rPr>
          <w:rFonts w:ascii="Times New Roman" w:hAnsi="Times New Roman" w:cs="Times New Roman"/>
          <w:lang w:eastAsia="ru-RU"/>
        </w:rPr>
        <w:t>7</w:t>
      </w:r>
      <w:r w:rsidRPr="00EF6F02">
        <w:rPr>
          <w:rFonts w:ascii="Times New Roman" w:hAnsi="Times New Roman" w:cs="Times New Roman"/>
          <w:b/>
          <w:lang w:eastAsia="ru-RU"/>
        </w:rPr>
        <w:t>. Эффективность использования и развития ресурсного обеспечения</w:t>
      </w:r>
    </w:p>
    <w:tbl>
      <w:tblPr>
        <w:tblW w:w="1313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3638"/>
        <w:gridCol w:w="1559"/>
        <w:gridCol w:w="2410"/>
        <w:gridCol w:w="1275"/>
        <w:gridCol w:w="2127"/>
      </w:tblGrid>
      <w:tr w:rsidR="00B2025E" w:rsidRPr="00FA0550" w14:paraId="51F76F5E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7643C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092B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5996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14:paraId="6519E126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 (штатное расписание, тарификационный список)</w:t>
            </w:r>
          </w:p>
          <w:p w14:paraId="2CDF5083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0E20860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2D5F3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14:paraId="1D96741E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не менее чем у 50 % педагогических работников (включая совместителей) квалификационных категорий </w:t>
            </w: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Петрякова </w:t>
            </w: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М.В.</w:t>
            </w:r>
          </w:p>
          <w:p w14:paraId="2FF1562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2D2EF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  <w:p w14:paraId="2DE30094" w14:textId="77777777" w:rsidR="00B2025E" w:rsidRPr="00FA0550" w:rsidRDefault="005B1123" w:rsidP="00EF6F02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педагогов, получивших </w:t>
            </w:r>
            <w:r w:rsidR="00B2025E" w:rsidRPr="00FA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почетное звание, ученую степень (удостоверение, свидетельство) государственные награды Республики Бурятия, ведомственные награды Российской Федерации, </w:t>
            </w:r>
            <w:r w:rsidR="00B2025E"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7899FAD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9ECF7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A32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  <w:p w14:paraId="5F34372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 и творчества (дипломы, грамоты).</w:t>
            </w:r>
          </w:p>
          <w:p w14:paraId="7134DC8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Петрякова М.В.</w:t>
            </w:r>
          </w:p>
          <w:p w14:paraId="13FC6569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1C20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  <w:p w14:paraId="0F02CD3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прошедших повышение квалификации, обучение на курсах за отчетный период (удостоверение, </w:t>
            </w:r>
            <w:proofErr w:type="gramStart"/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свидетельство )</w:t>
            </w:r>
            <w:proofErr w:type="gramEnd"/>
          </w:p>
          <w:p w14:paraId="7986BB45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40CB4A8A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E" w:rsidRPr="00FA0550" w14:paraId="14C02378" w14:textId="77777777" w:rsidTr="00A718B2">
        <w:trPr>
          <w:trHeight w:val="566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83DD2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85E81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E6410" w14:textId="77777777" w:rsidR="00B2025E" w:rsidRPr="00FA0550" w:rsidRDefault="005E046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948E" w14:textId="77777777" w:rsidR="00B2025E" w:rsidRPr="00FA0550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BDCB" w14:textId="77777777" w:rsidR="00B2025E" w:rsidRPr="00833262" w:rsidRDefault="0083326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BCAF" w14:textId="77777777" w:rsidR="00B2025E" w:rsidRPr="00942918" w:rsidRDefault="0094291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584B" w14:textId="77777777" w:rsidR="00B2025E" w:rsidRPr="00FA0550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25E" w:rsidRPr="00FA0550" w14:paraId="52E8FA45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D6D7D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E2568" w14:textId="77777777" w:rsidR="00B2025E" w:rsidRPr="00FA0550" w:rsidRDefault="00B2025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DEE2F" w14:textId="77777777" w:rsidR="00B2025E" w:rsidRPr="00FA0550" w:rsidRDefault="005E046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74E06" w14:textId="77777777" w:rsidR="00B2025E" w:rsidRPr="00FA0550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92AEC" w14:textId="77777777" w:rsidR="00B2025E" w:rsidRPr="00833262" w:rsidRDefault="0083326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08B68" w14:textId="77777777" w:rsidR="00B2025E" w:rsidRPr="00942918" w:rsidRDefault="0094291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EF4C" w14:textId="77777777" w:rsidR="00B2025E" w:rsidRPr="00FA0550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FA0550" w14:paraId="0EA02440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03BB" w14:textId="77777777" w:rsidR="003521B3" w:rsidRPr="003521B3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EE89" w14:textId="77777777" w:rsidR="003521B3" w:rsidRPr="00FA0550" w:rsidRDefault="003521B3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A9D4" w14:textId="77777777" w:rsidR="003521B3" w:rsidRDefault="005E046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FC5C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14729" w14:textId="77777777" w:rsidR="003521B3" w:rsidRPr="00833262" w:rsidRDefault="00833262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3E5E9" w14:textId="77777777" w:rsidR="003521B3" w:rsidRPr="00942918" w:rsidRDefault="00942918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7D26A" w14:textId="77777777" w:rsidR="003521B3" w:rsidRDefault="00DA7D4E" w:rsidP="00EF6F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9B597B" w14:textId="77777777"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4A04B" w14:textId="77777777" w:rsidR="00FA0550" w:rsidRDefault="00FA0550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299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575"/>
        <w:gridCol w:w="2201"/>
        <w:gridCol w:w="1768"/>
        <w:gridCol w:w="1775"/>
        <w:gridCol w:w="2552"/>
      </w:tblGrid>
      <w:tr w:rsidR="00B2025E" w:rsidRPr="00FA0550" w14:paraId="2E3E3001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4A91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777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ОО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96B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  <w:p w14:paraId="4738F3C0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со стажем работы до 3-х лет</w:t>
            </w:r>
          </w:p>
          <w:p w14:paraId="6EEBDD98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69A1100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171B3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7.7 Наличие программы педагогического сопровождения или педагогического наставничества.</w:t>
            </w:r>
          </w:p>
          <w:p w14:paraId="63A3DBF5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Петрякова М.В.</w:t>
            </w:r>
          </w:p>
          <w:p w14:paraId="203A307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296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  <w:p w14:paraId="2831D932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Формирование управленческого кадрового резерва</w:t>
            </w:r>
          </w:p>
          <w:p w14:paraId="1B6627E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05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Перелыгина Т.М.</w:t>
            </w:r>
          </w:p>
          <w:p w14:paraId="3915D9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27F19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  <w:p w14:paraId="75E296D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Улучшение МТБ организации за счет привлечения различных источников финансирования (внебюджетные средства)</w:t>
            </w:r>
          </w:p>
          <w:p w14:paraId="10C13E6D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Андреева Т.А.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955E" w14:textId="77777777" w:rsid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</w:p>
          <w:p w14:paraId="596312B6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sz w:val="24"/>
                <w:szCs w:val="24"/>
              </w:rPr>
              <w:t>Отсутствие   замечаний по итогам ревизий и других проверок по вопросам финансово-хозяйственной деятельности</w:t>
            </w:r>
          </w:p>
          <w:p w14:paraId="48D1A89B" w14:textId="77777777" w:rsidR="00FA0550" w:rsidRPr="00FA0550" w:rsidRDefault="00FA0550" w:rsidP="00F362B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0550">
              <w:rPr>
                <w:rFonts w:ascii="Times New Roman" w:hAnsi="Times New Roman"/>
                <w:color w:val="FF0000"/>
                <w:sz w:val="24"/>
                <w:szCs w:val="24"/>
              </w:rPr>
              <w:t>Перелыгина Л.А.</w:t>
            </w:r>
          </w:p>
        </w:tc>
      </w:tr>
      <w:tr w:rsidR="00B2025E" w:rsidRPr="00FA0550" w14:paraId="063A7FC1" w14:textId="77777777" w:rsidTr="00FA0550">
        <w:trPr>
          <w:trHeight w:val="467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46D35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E51BC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«ДДТ»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E14" w14:textId="77777777" w:rsidR="00B2025E" w:rsidRPr="00FA0550" w:rsidRDefault="005E0468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8481" w14:textId="77777777" w:rsidR="00B2025E" w:rsidRPr="00FA0550" w:rsidRDefault="00DA7D4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2E65" w14:textId="77777777" w:rsidR="00B2025E" w:rsidRPr="007428A7" w:rsidRDefault="007428A7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90E2" w14:textId="77777777" w:rsidR="00B2025E" w:rsidRPr="00FA0550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23726" w14:textId="77777777" w:rsidR="00B2025E" w:rsidRPr="00FA0550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025E" w:rsidRPr="00FA0550" w14:paraId="1FFBF414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3C584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D077B" w14:textId="77777777" w:rsidR="00B2025E" w:rsidRPr="00FA0550" w:rsidRDefault="00B2025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0">
              <w:rPr>
                <w:rFonts w:ascii="Times New Roman" w:hAnsi="Times New Roman" w:cs="Times New Roman"/>
                <w:sz w:val="24"/>
                <w:szCs w:val="24"/>
              </w:rPr>
              <w:t>«ДЮСШ»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4F22B" w14:textId="77777777" w:rsidR="00B2025E" w:rsidRPr="00FA0550" w:rsidRDefault="005E0468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3874" w14:textId="77777777" w:rsidR="00B2025E" w:rsidRPr="00FA0550" w:rsidRDefault="00DA7D4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BC5F" w14:textId="77777777" w:rsidR="00B2025E" w:rsidRPr="007428A7" w:rsidRDefault="007428A7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304D" w14:textId="77777777" w:rsidR="00B2025E" w:rsidRPr="00FA0550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DBEC2" w14:textId="77777777" w:rsidR="00B2025E" w:rsidRPr="00FA0550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1B3" w:rsidRPr="00FA0550" w14:paraId="6CF3054C" w14:textId="77777777" w:rsidTr="00FA0550">
        <w:trPr>
          <w:trHeight w:val="144"/>
          <w:jc w:val="center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6C10" w14:textId="77777777" w:rsidR="003521B3" w:rsidRPr="003521B3" w:rsidRDefault="003521B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53E6" w14:textId="77777777" w:rsidR="003521B3" w:rsidRPr="00FA0550" w:rsidRDefault="003521B3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«ФСК»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9BF2" w14:textId="77777777" w:rsidR="003521B3" w:rsidRPr="007428A7" w:rsidRDefault="007428A7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7F09" w14:textId="77777777" w:rsidR="003521B3" w:rsidRDefault="00DA7D4E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15A3A" w14:textId="77777777" w:rsidR="003521B3" w:rsidRPr="007428A7" w:rsidRDefault="007428A7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5ABA" w14:textId="77777777" w:rsidR="003521B3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94D8" w14:textId="77777777" w:rsidR="003521B3" w:rsidRDefault="00695E3B" w:rsidP="00F362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21F24DA" w14:textId="77777777" w:rsidR="00B2025E" w:rsidRDefault="00B2025E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FD59CEE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Максимально возможное суммарное </w:t>
      </w:r>
      <w:proofErr w:type="gramStart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 б</w:t>
      </w:r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аллов</w:t>
      </w:r>
      <w:proofErr w:type="gramEnd"/>
      <w:r w:rsidR="00B555AA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всем направлениям –  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121,5</w:t>
      </w:r>
      <w:r w:rsidR="00DB36A8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0D499D"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0F23938" w14:textId="77777777" w:rsidR="00901258" w:rsidRPr="00EF6F02" w:rsidRDefault="00901258" w:rsidP="00EF6F0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Суммарная оценка определяется следующим образом: оценивается каждый показатель деятельности руководителя ОО в баллах, затем баллы по каждому критерию оценивания </w:t>
      </w:r>
      <w:proofErr w:type="spellStart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ссумируются</w:t>
      </w:r>
      <w:proofErr w:type="spellEnd"/>
      <w:r w:rsidRPr="00EF6F0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789DC41" w14:textId="77777777" w:rsidR="00901258" w:rsidRPr="00EF6F02" w:rsidRDefault="00901258" w:rsidP="00EF6F02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eastAsia="ru-RU"/>
        </w:rPr>
      </w:pPr>
    </w:p>
    <w:p w14:paraId="2ED38B53" w14:textId="77777777" w:rsidR="00901258" w:rsidRPr="00EF6F02" w:rsidRDefault="00901258" w:rsidP="00EF6F02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94A8B4" w14:textId="77777777" w:rsidR="00ED75CD" w:rsidRPr="00EF6F02" w:rsidRDefault="00ED75CD" w:rsidP="00EF6F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D75CD" w:rsidRPr="00EF6F02" w:rsidSect="00C260AD">
      <w:footerReference w:type="default" r:id="rId7"/>
      <w:pgSz w:w="16838" w:h="11906" w:orient="landscape"/>
      <w:pgMar w:top="426" w:right="1134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EB7B" w14:textId="77777777" w:rsidR="00363BE6" w:rsidRDefault="00363BE6" w:rsidP="00884681">
      <w:pPr>
        <w:spacing w:after="0" w:line="240" w:lineRule="auto"/>
      </w:pPr>
      <w:r>
        <w:separator/>
      </w:r>
    </w:p>
  </w:endnote>
  <w:endnote w:type="continuationSeparator" w:id="0">
    <w:p w14:paraId="71C6F5E2" w14:textId="77777777" w:rsidR="00363BE6" w:rsidRDefault="00363BE6" w:rsidP="0088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226138"/>
      <w:docPartObj>
        <w:docPartGallery w:val="Page Numbers (Bottom of Page)"/>
        <w:docPartUnique/>
      </w:docPartObj>
    </w:sdtPr>
    <w:sdtEndPr/>
    <w:sdtContent>
      <w:p w14:paraId="71B0860D" w14:textId="77777777" w:rsidR="00AE4141" w:rsidRDefault="00AE41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918">
          <w:rPr>
            <w:noProof/>
          </w:rPr>
          <w:t>5</w:t>
        </w:r>
        <w:r>
          <w:fldChar w:fldCharType="end"/>
        </w:r>
      </w:p>
    </w:sdtContent>
  </w:sdt>
  <w:p w14:paraId="1C138282" w14:textId="77777777" w:rsidR="00AE4141" w:rsidRDefault="00AE41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A1AF" w14:textId="77777777" w:rsidR="00363BE6" w:rsidRDefault="00363BE6" w:rsidP="00884681">
      <w:pPr>
        <w:spacing w:after="0" w:line="240" w:lineRule="auto"/>
      </w:pPr>
      <w:r>
        <w:separator/>
      </w:r>
    </w:p>
  </w:footnote>
  <w:footnote w:type="continuationSeparator" w:id="0">
    <w:p w14:paraId="2DFA912C" w14:textId="77777777" w:rsidR="00363BE6" w:rsidRDefault="00363BE6" w:rsidP="00884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CB4"/>
    <w:multiLevelType w:val="hybridMultilevel"/>
    <w:tmpl w:val="931C3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25"/>
    <w:rsid w:val="000103BA"/>
    <w:rsid w:val="00085572"/>
    <w:rsid w:val="000B0E56"/>
    <w:rsid w:val="000D499D"/>
    <w:rsid w:val="000E1FBF"/>
    <w:rsid w:val="00102C37"/>
    <w:rsid w:val="00175C30"/>
    <w:rsid w:val="001A2913"/>
    <w:rsid w:val="001C7491"/>
    <w:rsid w:val="001F6644"/>
    <w:rsid w:val="002203E5"/>
    <w:rsid w:val="002B660A"/>
    <w:rsid w:val="002F43FD"/>
    <w:rsid w:val="003521B3"/>
    <w:rsid w:val="00363BE6"/>
    <w:rsid w:val="00376CF7"/>
    <w:rsid w:val="003D7594"/>
    <w:rsid w:val="003F150D"/>
    <w:rsid w:val="00402797"/>
    <w:rsid w:val="00444C3C"/>
    <w:rsid w:val="004A1BD6"/>
    <w:rsid w:val="004B54EB"/>
    <w:rsid w:val="004C064B"/>
    <w:rsid w:val="004F3E31"/>
    <w:rsid w:val="00515A81"/>
    <w:rsid w:val="005230CA"/>
    <w:rsid w:val="005332CC"/>
    <w:rsid w:val="00587F5B"/>
    <w:rsid w:val="005921E0"/>
    <w:rsid w:val="00593BC7"/>
    <w:rsid w:val="005B0968"/>
    <w:rsid w:val="005B1123"/>
    <w:rsid w:val="005E0468"/>
    <w:rsid w:val="005F2203"/>
    <w:rsid w:val="0064318B"/>
    <w:rsid w:val="00654A3B"/>
    <w:rsid w:val="0066727C"/>
    <w:rsid w:val="00695E3B"/>
    <w:rsid w:val="007428A7"/>
    <w:rsid w:val="00767ECD"/>
    <w:rsid w:val="0077130C"/>
    <w:rsid w:val="007A510F"/>
    <w:rsid w:val="007F14DA"/>
    <w:rsid w:val="00833262"/>
    <w:rsid w:val="00844E26"/>
    <w:rsid w:val="008557E6"/>
    <w:rsid w:val="00883012"/>
    <w:rsid w:val="00884681"/>
    <w:rsid w:val="008A2D94"/>
    <w:rsid w:val="008C4678"/>
    <w:rsid w:val="008F6F19"/>
    <w:rsid w:val="00901258"/>
    <w:rsid w:val="009162B5"/>
    <w:rsid w:val="009337DF"/>
    <w:rsid w:val="00942918"/>
    <w:rsid w:val="009741C7"/>
    <w:rsid w:val="00A112F5"/>
    <w:rsid w:val="00A24577"/>
    <w:rsid w:val="00A63CE5"/>
    <w:rsid w:val="00A718B2"/>
    <w:rsid w:val="00A96329"/>
    <w:rsid w:val="00AB4CEA"/>
    <w:rsid w:val="00AE183B"/>
    <w:rsid w:val="00AE4141"/>
    <w:rsid w:val="00AE65E5"/>
    <w:rsid w:val="00AF42DB"/>
    <w:rsid w:val="00B10C9D"/>
    <w:rsid w:val="00B2025E"/>
    <w:rsid w:val="00B449AC"/>
    <w:rsid w:val="00B555AA"/>
    <w:rsid w:val="00B74772"/>
    <w:rsid w:val="00BA5807"/>
    <w:rsid w:val="00BE4590"/>
    <w:rsid w:val="00C235C6"/>
    <w:rsid w:val="00C260AD"/>
    <w:rsid w:val="00C4715A"/>
    <w:rsid w:val="00C56AB1"/>
    <w:rsid w:val="00C64029"/>
    <w:rsid w:val="00CA73DB"/>
    <w:rsid w:val="00CB6C21"/>
    <w:rsid w:val="00CE0C3B"/>
    <w:rsid w:val="00CE45C5"/>
    <w:rsid w:val="00D01C91"/>
    <w:rsid w:val="00D049A8"/>
    <w:rsid w:val="00D12588"/>
    <w:rsid w:val="00D20C55"/>
    <w:rsid w:val="00D44A9F"/>
    <w:rsid w:val="00D47C43"/>
    <w:rsid w:val="00D56919"/>
    <w:rsid w:val="00D61C2B"/>
    <w:rsid w:val="00D97290"/>
    <w:rsid w:val="00DA7D4E"/>
    <w:rsid w:val="00DB36A8"/>
    <w:rsid w:val="00DF2E25"/>
    <w:rsid w:val="00E40075"/>
    <w:rsid w:val="00E508AB"/>
    <w:rsid w:val="00ED75CD"/>
    <w:rsid w:val="00EF6F02"/>
    <w:rsid w:val="00F14791"/>
    <w:rsid w:val="00F3457D"/>
    <w:rsid w:val="00F36A51"/>
    <w:rsid w:val="00F403C9"/>
    <w:rsid w:val="00F64A8F"/>
    <w:rsid w:val="00F72D7E"/>
    <w:rsid w:val="00FA0550"/>
    <w:rsid w:val="00FC78BE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B94"/>
  <w15:docId w15:val="{106E8331-079B-4ED9-A62D-4ECA119A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BA"/>
    <w:pPr>
      <w:ind w:left="720"/>
      <w:contextualSpacing/>
    </w:pPr>
  </w:style>
  <w:style w:type="paragraph" w:styleId="a4">
    <w:name w:val="No Spacing"/>
    <w:uiPriority w:val="1"/>
    <w:qFormat/>
    <w:rsid w:val="00444C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681"/>
  </w:style>
  <w:style w:type="paragraph" w:styleId="a7">
    <w:name w:val="footer"/>
    <w:basedOn w:val="a"/>
    <w:link w:val="a8"/>
    <w:uiPriority w:val="99"/>
    <w:unhideWhenUsed/>
    <w:rsid w:val="0088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681"/>
  </w:style>
  <w:style w:type="paragraph" w:styleId="a9">
    <w:name w:val="Balloon Text"/>
    <w:basedOn w:val="a"/>
    <w:link w:val="aa"/>
    <w:uiPriority w:val="99"/>
    <w:semiHidden/>
    <w:unhideWhenUsed/>
    <w:rsid w:val="0088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MAIL-PC</cp:lastModifiedBy>
  <cp:revision>59</cp:revision>
  <cp:lastPrinted>2021-10-05T06:23:00Z</cp:lastPrinted>
  <dcterms:created xsi:type="dcterms:W3CDTF">2019-09-19T07:42:00Z</dcterms:created>
  <dcterms:modified xsi:type="dcterms:W3CDTF">2023-10-04T07:52:00Z</dcterms:modified>
</cp:coreProperties>
</file>