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A" w:rsidRPr="0055480A" w:rsidRDefault="0055480A" w:rsidP="0055480A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 w:rsidRPr="0055480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480A" w:rsidRPr="0055480A" w:rsidRDefault="0055480A" w:rsidP="0055480A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 w:rsidRPr="005548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5480A" w:rsidRPr="0055480A" w:rsidRDefault="0055480A" w:rsidP="0055480A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 w:rsidRPr="0055480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5480A" w:rsidRPr="0055480A" w:rsidRDefault="0055480A" w:rsidP="0055480A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 w:rsidRPr="0055480A">
        <w:rPr>
          <w:rFonts w:ascii="Times New Roman" w:hAnsi="Times New Roman" w:cs="Times New Roman"/>
          <w:sz w:val="24"/>
          <w:szCs w:val="24"/>
        </w:rPr>
        <w:t xml:space="preserve">«Бичурский район » </w:t>
      </w:r>
    </w:p>
    <w:p w:rsidR="0026453C" w:rsidRPr="000A0222" w:rsidRDefault="00BA1B79" w:rsidP="001A475D">
      <w:pPr>
        <w:spacing w:after="0"/>
        <w:ind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20.04.2022 г. № 179</w:t>
      </w:r>
      <w:r w:rsidR="00F816D0">
        <w:rPr>
          <w:rFonts w:ascii="Times New Roman" w:hAnsi="Times New Roman" w:cs="Times New Roman"/>
          <w:sz w:val="24"/>
          <w:szCs w:val="24"/>
        </w:rPr>
        <w:t xml:space="preserve"> </w:t>
      </w:r>
      <w:r w:rsidR="0026453C" w:rsidRPr="000A0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75D" w:rsidRDefault="001A475D" w:rsidP="008B55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3C" w:rsidRPr="00212977" w:rsidRDefault="0026453C" w:rsidP="008B55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6453C" w:rsidRPr="00212977" w:rsidRDefault="0026453C" w:rsidP="008B55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b/>
          <w:sz w:val="24"/>
          <w:szCs w:val="24"/>
        </w:rPr>
        <w:t>об оценке эффективности деятельности руководителей</w:t>
      </w:r>
    </w:p>
    <w:p w:rsidR="0026453C" w:rsidRPr="00212977" w:rsidRDefault="0026453C" w:rsidP="008B55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b/>
          <w:sz w:val="24"/>
          <w:szCs w:val="24"/>
        </w:rPr>
        <w:t>муниципальных образовательных учрежде</w:t>
      </w:r>
      <w:r w:rsidR="0069480B" w:rsidRPr="00212977">
        <w:rPr>
          <w:rFonts w:ascii="Times New Roman" w:hAnsi="Times New Roman" w:cs="Times New Roman"/>
          <w:b/>
          <w:sz w:val="24"/>
          <w:szCs w:val="24"/>
        </w:rPr>
        <w:t xml:space="preserve">ний (организаций) </w:t>
      </w:r>
      <w:r w:rsidRPr="00212977">
        <w:rPr>
          <w:rFonts w:ascii="Times New Roman" w:hAnsi="Times New Roman" w:cs="Times New Roman"/>
          <w:b/>
          <w:sz w:val="24"/>
          <w:szCs w:val="24"/>
        </w:rPr>
        <w:t>МО «Бичурский район»</w:t>
      </w:r>
    </w:p>
    <w:p w:rsidR="0026453C" w:rsidRPr="00212977" w:rsidRDefault="0026453C" w:rsidP="00212977">
      <w:pPr>
        <w:spacing w:after="0"/>
        <w:ind w:firstLine="4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2977">
        <w:rPr>
          <w:rFonts w:ascii="Times New Roman" w:hAnsi="Times New Roman" w:cs="Times New Roman"/>
          <w:bCs/>
          <w:i/>
          <w:sz w:val="24"/>
          <w:szCs w:val="24"/>
        </w:rPr>
        <w:t>1. Общие положения</w:t>
      </w:r>
      <w:r w:rsidRPr="002129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1.1. Настоящее Положение об оценке эффективности деятельности руководителей муниципальных образовательных учреждений (организаций)  </w:t>
      </w:r>
      <w:r w:rsidRPr="00212977">
        <w:rPr>
          <w:rFonts w:ascii="Times New Roman" w:hAnsi="Times New Roman" w:cs="Times New Roman"/>
          <w:bCs/>
          <w:sz w:val="24"/>
          <w:szCs w:val="24"/>
        </w:rPr>
        <w:t>МО «Бичурский район»</w:t>
      </w:r>
      <w:r w:rsidRPr="00212977">
        <w:rPr>
          <w:rFonts w:ascii="Times New Roman" w:hAnsi="Times New Roman" w:cs="Times New Roman"/>
          <w:sz w:val="24"/>
          <w:szCs w:val="24"/>
        </w:rPr>
        <w:t xml:space="preserve"> (далее - Положение) определяет порядок и критерии оценки эффективности профессиональной деятельности руководителей муниципальных образовательных учреждений (организаций) </w:t>
      </w:r>
      <w:r w:rsidRPr="00212977">
        <w:rPr>
          <w:rFonts w:ascii="Times New Roman" w:hAnsi="Times New Roman" w:cs="Times New Roman"/>
          <w:bCs/>
          <w:sz w:val="24"/>
          <w:szCs w:val="24"/>
        </w:rPr>
        <w:t xml:space="preserve"> МО «Бичурский район».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целях повышения качества работы руководителей муниципальных образовательных учреждений (организаций) (далее - ОО), развития творческой активности и инициативы при выполнении поставленных задач, успешного и добросовестного исполнения должностных обязанностей эффективного развития управленческой деятельности. 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1.3. Задачи оценки эффективности профессиональной деятельности руководителей: 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1.3.1. Получение объективных данных о текущем состоянии, а в дальнейшем динамике успешности, конкурентоспособности деятельности руководителей ОО на основе внешней экспертной оценки деятельности; 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1.3.2. Выявление потенциала и проблемных направлений для работы по повышению эффективности деятельности руководителей ОО;  </w:t>
      </w:r>
    </w:p>
    <w:p w:rsidR="0026453C" w:rsidRPr="00212977" w:rsidRDefault="0026453C" w:rsidP="00B60DF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1.3.3. Проведение системной самооценки руководителем ОО собственных результатов профессиональной деятельности. </w:t>
      </w:r>
    </w:p>
    <w:p w:rsidR="00B60DFE" w:rsidRPr="00212977" w:rsidRDefault="00B60DFE" w:rsidP="0026453C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6453C" w:rsidRPr="00212977" w:rsidRDefault="0026453C" w:rsidP="0021297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2977">
        <w:rPr>
          <w:rFonts w:ascii="Times New Roman" w:hAnsi="Times New Roman" w:cs="Times New Roman"/>
          <w:bCs/>
          <w:i/>
          <w:sz w:val="24"/>
          <w:szCs w:val="24"/>
        </w:rPr>
        <w:t>2. Порядок проведения оценки</w:t>
      </w:r>
      <w:r w:rsidRPr="002129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453C" w:rsidRPr="00212977" w:rsidRDefault="0026453C" w:rsidP="0021297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2.1. Оценка результативности профессиональной деятельности руководителей ОО производится по результатам анализа </w:t>
      </w:r>
      <w:r w:rsidR="00A852AE" w:rsidRPr="00212977">
        <w:rPr>
          <w:rFonts w:ascii="Times New Roman" w:hAnsi="Times New Roman" w:cs="Times New Roman"/>
          <w:sz w:val="24"/>
          <w:szCs w:val="24"/>
        </w:rPr>
        <w:t>отчета</w:t>
      </w:r>
      <w:r w:rsidRPr="00212977">
        <w:rPr>
          <w:rFonts w:ascii="Times New Roman" w:hAnsi="Times New Roman" w:cs="Times New Roman"/>
          <w:sz w:val="24"/>
          <w:szCs w:val="24"/>
        </w:rPr>
        <w:t xml:space="preserve"> по </w:t>
      </w:r>
      <w:r w:rsidR="005F6098" w:rsidRPr="00212977">
        <w:rPr>
          <w:rFonts w:ascii="Times New Roman" w:hAnsi="Times New Roman" w:cs="Times New Roman"/>
          <w:sz w:val="24"/>
          <w:szCs w:val="24"/>
        </w:rPr>
        <w:t>самообследованию, отчетов</w:t>
      </w:r>
      <w:r w:rsidR="00EF112F" w:rsidRPr="00212977">
        <w:rPr>
          <w:rFonts w:ascii="Times New Roman" w:hAnsi="Times New Roman" w:cs="Times New Roman"/>
          <w:sz w:val="24"/>
          <w:szCs w:val="24"/>
        </w:rPr>
        <w:t xml:space="preserve"> ежегодно представляемых ОО в Управление образованием (далее - Управление</w:t>
      </w:r>
      <w:r w:rsidR="004741B2" w:rsidRPr="00212977">
        <w:rPr>
          <w:rFonts w:ascii="Times New Roman" w:hAnsi="Times New Roman" w:cs="Times New Roman"/>
          <w:sz w:val="24"/>
          <w:szCs w:val="24"/>
        </w:rPr>
        <w:t>), иные</w:t>
      </w:r>
      <w:r w:rsidRPr="00212977">
        <w:rPr>
          <w:rFonts w:ascii="Times New Roman" w:hAnsi="Times New Roman" w:cs="Times New Roman"/>
          <w:sz w:val="24"/>
          <w:szCs w:val="24"/>
        </w:rPr>
        <w:t xml:space="preserve"> документы, размещение и опубликование которых на официальном сайте ОО и в сети Интернет является обязательным в с</w:t>
      </w:r>
      <w:r w:rsidR="00A852AE" w:rsidRPr="00212977">
        <w:rPr>
          <w:rFonts w:ascii="Times New Roman" w:hAnsi="Times New Roman" w:cs="Times New Roman"/>
          <w:sz w:val="24"/>
          <w:szCs w:val="24"/>
        </w:rPr>
        <w:t>оответствии с законодательством</w:t>
      </w:r>
      <w:r w:rsidR="00EF112F" w:rsidRPr="00212977">
        <w:rPr>
          <w:rFonts w:ascii="Times New Roman" w:hAnsi="Times New Roman" w:cs="Times New Roman"/>
          <w:sz w:val="24"/>
          <w:szCs w:val="24"/>
        </w:rPr>
        <w:t>.</w:t>
      </w:r>
      <w:r w:rsidRPr="00212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 Данные отчетов позволяют оценить уровень эффективности деятельности руководителя по семи основным направлениям: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2.2.1. Эффективность процесса образования.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2.2.2. Эффективность воспитательной работы (за исключением руководителей дошкольных учреждений (организаций).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2.2.3. Эффективность использования современных технологий в образовательном процессе и деятельности учреждений (организаций).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2.2.4. Эффективность обеспечения доступности дошкольного образования для дошкольных учреждений (организаций) (за исключением руководителей общеобразовательных учреждений (организаций) и учреждений (организаций) дополнительного образования).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lastRenderedPageBreak/>
        <w:t xml:space="preserve">2.2.4.1. Эффективность обеспечения доступности качественного образования (за исключением руководителей дошкольных учреждений (организаций).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2.2.5. Эффективность управленческой деятельности.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2.2.6. Эффективность обеспечения условий, направленных на здоровьесбережение  и безопасность участников образовательного процесса.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2.2.7. Эффективность использования и развития ресурсного обеспечения.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2.3. Система оценивания эффективности (качества) работы, позволяющая оценить деятельность руководителя ОО, указана в разделе 3 настоящего Положения.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2.4. Для проведения объективной внешней оценки результативности профессиональной деятельности руководителей ОО Управления создается экспертная комиссия, в состав которой входят представители</w:t>
      </w:r>
      <w:r w:rsidR="001A475D" w:rsidRPr="00212977">
        <w:rPr>
          <w:rFonts w:ascii="Times New Roman" w:hAnsi="Times New Roman" w:cs="Times New Roman"/>
          <w:sz w:val="24"/>
          <w:szCs w:val="24"/>
        </w:rPr>
        <w:t xml:space="preserve"> районного управления образованием</w:t>
      </w:r>
      <w:r w:rsidRPr="00212977">
        <w:rPr>
          <w:rFonts w:ascii="Times New Roman" w:hAnsi="Times New Roman" w:cs="Times New Roman"/>
          <w:sz w:val="24"/>
          <w:szCs w:val="24"/>
        </w:rPr>
        <w:t xml:space="preserve"> </w:t>
      </w:r>
      <w:r w:rsidR="004741B2" w:rsidRPr="00212977">
        <w:rPr>
          <w:rFonts w:ascii="Times New Roman" w:hAnsi="Times New Roman" w:cs="Times New Roman"/>
          <w:sz w:val="24"/>
          <w:szCs w:val="24"/>
        </w:rPr>
        <w:t>Администрации МО</w:t>
      </w:r>
      <w:r w:rsidRPr="00212977">
        <w:rPr>
          <w:rFonts w:ascii="Times New Roman" w:hAnsi="Times New Roman" w:cs="Times New Roman"/>
          <w:sz w:val="24"/>
          <w:szCs w:val="24"/>
        </w:rPr>
        <w:t xml:space="preserve"> «Бичурский район», организации пр</w:t>
      </w:r>
      <w:r w:rsidR="00F55A35" w:rsidRPr="00212977">
        <w:rPr>
          <w:rFonts w:ascii="Times New Roman" w:hAnsi="Times New Roman" w:cs="Times New Roman"/>
          <w:sz w:val="24"/>
          <w:szCs w:val="24"/>
        </w:rPr>
        <w:t>офсоюзов работников образования</w:t>
      </w:r>
      <w:r w:rsidRPr="00212977">
        <w:rPr>
          <w:rFonts w:ascii="Times New Roman" w:hAnsi="Times New Roman" w:cs="Times New Roman"/>
          <w:sz w:val="24"/>
          <w:szCs w:val="24"/>
        </w:rPr>
        <w:t>. Заседание экспертной комиссии считается правомочным, если на нем присутствуют не менее двух третьих ее членов.</w:t>
      </w:r>
    </w:p>
    <w:p w:rsidR="005B26F1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2.5. Председателем экспертной комиссии н</w:t>
      </w:r>
      <w:r w:rsidR="003E2FD5" w:rsidRPr="00212977">
        <w:rPr>
          <w:rFonts w:ascii="Times New Roman" w:hAnsi="Times New Roman" w:cs="Times New Roman"/>
          <w:sz w:val="24"/>
          <w:szCs w:val="24"/>
        </w:rPr>
        <w:t xml:space="preserve">азначается </w:t>
      </w:r>
      <w:r w:rsidR="00BA1B79" w:rsidRPr="00212977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1A475D" w:rsidRPr="00212977">
        <w:rPr>
          <w:rFonts w:ascii="Times New Roman" w:hAnsi="Times New Roman" w:cs="Times New Roman"/>
          <w:sz w:val="24"/>
          <w:szCs w:val="24"/>
        </w:rPr>
        <w:t xml:space="preserve"> образованием, в случае его отсутствия заместитель начальника Управления образованием.</w:t>
      </w:r>
      <w:r w:rsidRPr="0021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2.6. Экспертная комиссия на основе представленных отчётов, указанных в п.2.1</w:t>
      </w:r>
      <w:bookmarkStart w:id="0" w:name="_GoBack"/>
      <w:bookmarkEnd w:id="0"/>
      <w:r w:rsidR="00BA1B79" w:rsidRPr="00212977">
        <w:rPr>
          <w:rFonts w:ascii="Times New Roman" w:hAnsi="Times New Roman" w:cs="Times New Roman"/>
          <w:sz w:val="24"/>
          <w:szCs w:val="24"/>
        </w:rPr>
        <w:t>, настоящего</w:t>
      </w:r>
      <w:r w:rsidRPr="00212977">
        <w:rPr>
          <w:rFonts w:ascii="Times New Roman" w:hAnsi="Times New Roman" w:cs="Times New Roman"/>
          <w:sz w:val="24"/>
          <w:szCs w:val="24"/>
        </w:rPr>
        <w:t xml:space="preserve"> Положения, осуществляет оценку профессиональной деятельности руководителей ОО. </w:t>
      </w:r>
    </w:p>
    <w:p w:rsidR="003E2FD5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 xml:space="preserve">2.7. Оценка профессиональной деятельности руководителей общеобразовательных </w:t>
      </w:r>
      <w:r w:rsidR="00BA1B79" w:rsidRPr="00212977">
        <w:rPr>
          <w:rFonts w:ascii="Times New Roman" w:hAnsi="Times New Roman" w:cs="Times New Roman"/>
          <w:sz w:val="24"/>
          <w:szCs w:val="24"/>
        </w:rPr>
        <w:t>организаций, дошкольных</w:t>
      </w:r>
      <w:r w:rsidR="003E2FD5" w:rsidRPr="00212977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Pr="00212977">
        <w:rPr>
          <w:rFonts w:ascii="Times New Roman" w:hAnsi="Times New Roman" w:cs="Times New Roman"/>
          <w:sz w:val="24"/>
          <w:szCs w:val="24"/>
        </w:rPr>
        <w:t>и организаций дополнительного образования производится по итогам прошедшего учебного года</w:t>
      </w:r>
      <w:r w:rsidR="003E2FD5" w:rsidRPr="00212977">
        <w:rPr>
          <w:rFonts w:ascii="Times New Roman" w:hAnsi="Times New Roman" w:cs="Times New Roman"/>
          <w:sz w:val="24"/>
          <w:szCs w:val="24"/>
        </w:rPr>
        <w:t>.</w:t>
      </w:r>
    </w:p>
    <w:p w:rsidR="0026453C" w:rsidRPr="00212977" w:rsidRDefault="0026453C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color w:val="00000A"/>
          <w:sz w:val="24"/>
          <w:szCs w:val="24"/>
        </w:rPr>
        <w:t>2.8. Решение экспертной комиссии принимается открытым голосованием большинством голосов присутствующих на заседа</w:t>
      </w:r>
      <w:r w:rsidR="00273621" w:rsidRPr="00212977">
        <w:rPr>
          <w:rFonts w:ascii="Times New Roman" w:hAnsi="Times New Roman" w:cs="Times New Roman"/>
          <w:color w:val="00000A"/>
          <w:sz w:val="24"/>
          <w:szCs w:val="24"/>
        </w:rPr>
        <w:t xml:space="preserve">нии членов экспертной комиссии, </w:t>
      </w:r>
      <w:r w:rsidR="001A475D" w:rsidRPr="00212977">
        <w:rPr>
          <w:rFonts w:ascii="Times New Roman" w:hAnsi="Times New Roman" w:cs="Times New Roman"/>
          <w:color w:val="00000A"/>
          <w:sz w:val="24"/>
          <w:szCs w:val="24"/>
        </w:rPr>
        <w:t>заносится в протокол, оформляется приказом районного управления образованием</w:t>
      </w:r>
      <w:r w:rsidR="00273621" w:rsidRPr="00212977">
        <w:rPr>
          <w:rFonts w:ascii="Times New Roman" w:hAnsi="Times New Roman" w:cs="Times New Roman"/>
          <w:sz w:val="24"/>
          <w:szCs w:val="24"/>
        </w:rPr>
        <w:t xml:space="preserve"> об определении уровня эффективности руководителя ОО и назначении стимулирующих выплат  в течение 5 рабочих дней со дня заседания</w:t>
      </w:r>
      <w:r w:rsidR="001A475D" w:rsidRPr="00212977">
        <w:rPr>
          <w:rFonts w:ascii="Times New Roman" w:hAnsi="Times New Roman" w:cs="Times New Roman"/>
          <w:color w:val="00000A"/>
          <w:sz w:val="24"/>
          <w:szCs w:val="24"/>
        </w:rPr>
        <w:t xml:space="preserve"> и направляется </w:t>
      </w:r>
      <w:r w:rsidRPr="0021297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A475D" w:rsidRPr="00212977">
        <w:rPr>
          <w:rFonts w:ascii="Times New Roman" w:hAnsi="Times New Roman" w:cs="Times New Roman"/>
          <w:color w:val="00000A"/>
          <w:sz w:val="24"/>
          <w:szCs w:val="24"/>
        </w:rPr>
        <w:t>в</w:t>
      </w:r>
      <w:r w:rsidRPr="00212977">
        <w:rPr>
          <w:rFonts w:ascii="Times New Roman" w:hAnsi="Times New Roman" w:cs="Times New Roman"/>
          <w:color w:val="00000A"/>
          <w:sz w:val="24"/>
          <w:szCs w:val="24"/>
        </w:rPr>
        <w:t xml:space="preserve"> ОО </w:t>
      </w:r>
      <w:r w:rsidR="001A475D" w:rsidRPr="00212977">
        <w:rPr>
          <w:rFonts w:ascii="Times New Roman" w:hAnsi="Times New Roman" w:cs="Times New Roman"/>
          <w:color w:val="00000A"/>
          <w:sz w:val="24"/>
          <w:szCs w:val="24"/>
        </w:rPr>
        <w:t>посредством электронной почты</w:t>
      </w:r>
      <w:r w:rsidR="00273621" w:rsidRPr="00212977">
        <w:rPr>
          <w:rFonts w:ascii="Times New Roman" w:hAnsi="Times New Roman" w:cs="Times New Roman"/>
          <w:sz w:val="24"/>
          <w:szCs w:val="24"/>
        </w:rPr>
        <w:t xml:space="preserve"> </w:t>
      </w:r>
      <w:r w:rsidRPr="00212977">
        <w:rPr>
          <w:rFonts w:ascii="Times New Roman" w:hAnsi="Times New Roman" w:cs="Times New Roman"/>
          <w:sz w:val="24"/>
          <w:szCs w:val="24"/>
        </w:rPr>
        <w:t xml:space="preserve"> руководителям общеобразовательных организаций, организаций   дополнительного и дошкольного образования - на </w:t>
      </w:r>
      <w:r w:rsidR="00AA274A" w:rsidRPr="00212977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212977">
        <w:rPr>
          <w:rFonts w:ascii="Times New Roman" w:hAnsi="Times New Roman" w:cs="Times New Roman"/>
          <w:sz w:val="24"/>
          <w:szCs w:val="24"/>
        </w:rPr>
        <w:t>год.</w:t>
      </w:r>
    </w:p>
    <w:p w:rsidR="0026453C" w:rsidRPr="00212977" w:rsidRDefault="00273621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2.9</w:t>
      </w:r>
      <w:r w:rsidR="0026453C" w:rsidRPr="00212977">
        <w:rPr>
          <w:rFonts w:ascii="Times New Roman" w:hAnsi="Times New Roman" w:cs="Times New Roman"/>
          <w:sz w:val="24"/>
          <w:szCs w:val="24"/>
        </w:rPr>
        <w:t xml:space="preserve">. Определение уровня эффективности деятельности руководителя ОО производится на основании значений суммарных показателей эффективности: 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2.9</w:t>
      </w:r>
      <w:r w:rsidR="00AA274A" w:rsidRPr="00212977">
        <w:rPr>
          <w:rFonts w:ascii="Times New Roman" w:hAnsi="Times New Roman" w:cs="Times New Roman"/>
          <w:sz w:val="24"/>
          <w:szCs w:val="24"/>
        </w:rPr>
        <w:t>.1. I уровень, «Высоко</w:t>
      </w:r>
      <w:r w:rsidR="0026453C" w:rsidRPr="00212977">
        <w:rPr>
          <w:rFonts w:ascii="Times New Roman" w:hAnsi="Times New Roman" w:cs="Times New Roman"/>
          <w:sz w:val="24"/>
          <w:szCs w:val="24"/>
        </w:rPr>
        <w:t xml:space="preserve">эффективный руководитель» - от 76 % до 100 % максимальной суммы баллов соответствующих типу ОО. 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2.9</w:t>
      </w:r>
      <w:r w:rsidR="0026453C" w:rsidRPr="00212977">
        <w:rPr>
          <w:rFonts w:ascii="Times New Roman" w:hAnsi="Times New Roman" w:cs="Times New Roman"/>
          <w:sz w:val="24"/>
          <w:szCs w:val="24"/>
        </w:rPr>
        <w:t>.2. II уровень, «Эффективный руководитель» -  от 50 % до 75 % максимальной суммы баллов соответствующих типу ОО.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2.9</w:t>
      </w:r>
      <w:r w:rsidR="0026453C" w:rsidRPr="00212977">
        <w:rPr>
          <w:rFonts w:ascii="Times New Roman" w:hAnsi="Times New Roman" w:cs="Times New Roman"/>
          <w:sz w:val="24"/>
          <w:szCs w:val="24"/>
        </w:rPr>
        <w:t xml:space="preserve">.3. III уровень, «Неэффективный руководитель» - менее 50 % максимальной суммы баллов соответствующих типу   ОО. 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2.10</w:t>
      </w:r>
      <w:r w:rsidR="0026453C" w:rsidRPr="00212977">
        <w:rPr>
          <w:rFonts w:ascii="Times New Roman" w:hAnsi="Times New Roman" w:cs="Times New Roman"/>
          <w:sz w:val="24"/>
          <w:szCs w:val="24"/>
        </w:rPr>
        <w:t>. Определение размера фонда стимулирования руководителя ОО по оценке эффективности деятельности руководителя производится в объеме: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2.10</w:t>
      </w:r>
      <w:r w:rsidR="00AA274A" w:rsidRPr="00212977">
        <w:rPr>
          <w:rFonts w:ascii="Times New Roman" w:hAnsi="Times New Roman" w:cs="Times New Roman"/>
          <w:sz w:val="24"/>
          <w:szCs w:val="24"/>
        </w:rPr>
        <w:t>.1. I уровень, «Высоко</w:t>
      </w:r>
      <w:r w:rsidR="0060760F" w:rsidRPr="00212977">
        <w:rPr>
          <w:rFonts w:ascii="Times New Roman" w:hAnsi="Times New Roman" w:cs="Times New Roman"/>
          <w:sz w:val="24"/>
          <w:szCs w:val="24"/>
        </w:rPr>
        <w:t>эффективный руководитель» - «</w:t>
      </w:r>
      <w:r w:rsidR="0060760F" w:rsidRPr="00212977">
        <w:rPr>
          <w:rFonts w:ascii="Times New Roman" w:hAnsi="Times New Roman" w:cs="Times New Roman"/>
          <w:b/>
          <w:sz w:val="24"/>
          <w:szCs w:val="24"/>
        </w:rPr>
        <w:t>10</w:t>
      </w:r>
      <w:r w:rsidR="0026453C" w:rsidRPr="00212977">
        <w:rPr>
          <w:rFonts w:ascii="Times New Roman" w:hAnsi="Times New Roman" w:cs="Times New Roman"/>
          <w:b/>
          <w:sz w:val="24"/>
          <w:szCs w:val="24"/>
        </w:rPr>
        <w:t>0 %</w:t>
      </w:r>
      <w:r w:rsidR="0026453C" w:rsidRPr="00212977">
        <w:rPr>
          <w:rFonts w:ascii="Times New Roman" w:hAnsi="Times New Roman" w:cs="Times New Roman"/>
          <w:sz w:val="24"/>
          <w:szCs w:val="24"/>
        </w:rPr>
        <w:t xml:space="preserve"> от фонда стимулирования руководителей ОО.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2.10</w:t>
      </w:r>
      <w:r w:rsidR="0026453C" w:rsidRPr="00212977">
        <w:rPr>
          <w:rFonts w:ascii="Times New Roman" w:hAnsi="Times New Roman" w:cs="Times New Roman"/>
          <w:sz w:val="24"/>
          <w:szCs w:val="24"/>
        </w:rPr>
        <w:t>.2.II уровень,</w:t>
      </w:r>
      <w:r w:rsidR="0060760F" w:rsidRPr="00212977">
        <w:rPr>
          <w:rFonts w:ascii="Times New Roman" w:hAnsi="Times New Roman" w:cs="Times New Roman"/>
          <w:sz w:val="24"/>
          <w:szCs w:val="24"/>
        </w:rPr>
        <w:t xml:space="preserve"> «Эффективный руководитель» - «</w:t>
      </w:r>
      <w:r w:rsidR="0060760F" w:rsidRPr="00212977">
        <w:rPr>
          <w:rFonts w:ascii="Times New Roman" w:hAnsi="Times New Roman" w:cs="Times New Roman"/>
          <w:b/>
          <w:sz w:val="24"/>
          <w:szCs w:val="24"/>
        </w:rPr>
        <w:t>8</w:t>
      </w:r>
      <w:r w:rsidR="0026453C" w:rsidRPr="00212977">
        <w:rPr>
          <w:rFonts w:ascii="Times New Roman" w:hAnsi="Times New Roman" w:cs="Times New Roman"/>
          <w:b/>
          <w:sz w:val="24"/>
          <w:szCs w:val="24"/>
        </w:rPr>
        <w:t>0%</w:t>
      </w:r>
      <w:r w:rsidR="0026453C" w:rsidRPr="00212977">
        <w:rPr>
          <w:rFonts w:ascii="Times New Roman" w:hAnsi="Times New Roman" w:cs="Times New Roman"/>
          <w:sz w:val="24"/>
          <w:szCs w:val="24"/>
        </w:rPr>
        <w:t xml:space="preserve"> от фонда стимулирования руководителей ОО.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2.10</w:t>
      </w:r>
      <w:r w:rsidR="0026453C" w:rsidRPr="00212977">
        <w:rPr>
          <w:rFonts w:ascii="Times New Roman" w:hAnsi="Times New Roman" w:cs="Times New Roman"/>
          <w:sz w:val="24"/>
          <w:szCs w:val="24"/>
        </w:rPr>
        <w:t>.3. III уровень, «Неэффективный руководитель» - стимулирующие выплаты не устанавливаются.</w:t>
      </w:r>
    </w:p>
    <w:p w:rsidR="0026453C" w:rsidRPr="00212977" w:rsidRDefault="004F03D3" w:rsidP="001A47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2.11</w:t>
      </w:r>
      <w:r w:rsidR="0026453C" w:rsidRPr="00212977">
        <w:rPr>
          <w:rFonts w:ascii="Times New Roman" w:hAnsi="Times New Roman" w:cs="Times New Roman"/>
          <w:sz w:val="24"/>
          <w:szCs w:val="24"/>
        </w:rPr>
        <w:t>. Стимулирующие выплаты по уровню эффективности деятельности руководителя производятся ежемесячно.</w:t>
      </w:r>
    </w:p>
    <w:p w:rsidR="005B26F1" w:rsidRPr="00212977" w:rsidRDefault="005B26F1" w:rsidP="00264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098" w:rsidRPr="00212977" w:rsidRDefault="005F6098" w:rsidP="00264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53C" w:rsidRPr="00212977" w:rsidRDefault="0026453C" w:rsidP="00212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b/>
          <w:bCs/>
          <w:sz w:val="24"/>
          <w:szCs w:val="24"/>
        </w:rPr>
        <w:t>3. Система оценивания эффективности (качества) работы руководителей</w:t>
      </w:r>
    </w:p>
    <w:p w:rsidR="0026453C" w:rsidRPr="00212977" w:rsidRDefault="0026453C" w:rsidP="00212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77"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 (организаций) Администрации МО «Бичурский район»</w:t>
      </w:r>
    </w:p>
    <w:p w:rsidR="0026453C" w:rsidRPr="00212977" w:rsidRDefault="0026453C" w:rsidP="0026453C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t>3.1. Профессиональная деятельность руководителя муниципального образовательного учреждения оценивается экспертной комиссией в баллах по следующим показателям:</w:t>
      </w:r>
    </w:p>
    <w:p w:rsidR="0026453C" w:rsidRPr="000A0222" w:rsidRDefault="0026453C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222">
        <w:rPr>
          <w:rFonts w:ascii="Times New Roman" w:hAnsi="Times New Roman" w:cs="Times New Roman"/>
          <w:b/>
          <w:i/>
          <w:sz w:val="24"/>
          <w:szCs w:val="24"/>
        </w:rPr>
        <w:t>3.1.1</w:t>
      </w:r>
      <w:r w:rsidR="00FB5FF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B5FF9" w:rsidRPr="000A0222">
        <w:rPr>
          <w:rFonts w:ascii="Times New Roman" w:hAnsi="Times New Roman" w:cs="Times New Roman"/>
          <w:b/>
          <w:i/>
          <w:sz w:val="24"/>
          <w:szCs w:val="24"/>
        </w:rPr>
        <w:t xml:space="preserve"> для</w:t>
      </w:r>
      <w:r w:rsidRPr="000A0222">
        <w:rPr>
          <w:rFonts w:ascii="Times New Roman" w:hAnsi="Times New Roman" w:cs="Times New Roman"/>
          <w:b/>
          <w:i/>
          <w:sz w:val="24"/>
          <w:szCs w:val="24"/>
        </w:rPr>
        <w:t xml:space="preserve"> руководителей дошкольных образовательных учреждений (организаций):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2409"/>
        <w:gridCol w:w="2694"/>
        <w:gridCol w:w="21"/>
        <w:gridCol w:w="3720"/>
      </w:tblGrid>
      <w:tr w:rsidR="0026453C" w:rsidRPr="000A0222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кол-во баллов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A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0A0222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0A0222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B45DAC" w:rsidRDefault="0026453C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1.Эффективность процесса образования</w:t>
            </w:r>
            <w:r w:rsidRPr="00B4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EB72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Доля (%) родителей от общего количества опрошенных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80-100 %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50- 80 % - 2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50 % - 0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воспитанников, постоянно занимающихся в кружках, секциях, студиях (по дополнительным программам): за каждые 25 % - 0,5 балла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100%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75% - 1.5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50% - 1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25% - 0,5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Широкая инфраструктура дополнительного образования: наличие (по лицензии) и реализация не менее 3-х направлений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реализуемых направлений и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приложить ксерокопию лицензии)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 направления и более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2;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3 направлений - 1.</w:t>
            </w:r>
          </w:p>
        </w:tc>
      </w:tr>
      <w:tr w:rsidR="000F0F8D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2.Эффективность использования современных технологий в образовательном процессе и деятельности учреждений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(привести перечень мероприятий)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уровне - 1;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 - 2;</w:t>
            </w:r>
          </w:p>
          <w:p w:rsidR="000F0F8D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или международном  уровнях - 3</w:t>
            </w:r>
          </w:p>
          <w:p w:rsidR="00861B39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861B39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861B3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уровне - 1;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 - 2;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российском или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уровнях -  3</w:t>
            </w:r>
          </w:p>
          <w:p w:rsidR="00861B39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861B39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861B3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единой информационной среды образовательного учреждения, доступной  родителям  и детям, при проведении мероприятий 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3F2FD5" w:rsidP="003F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3 и более мероприятий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3 мероприятий - 1;</w:t>
            </w:r>
          </w:p>
          <w:p w:rsidR="000F0F8D" w:rsidRPr="00212977" w:rsidRDefault="00AF7CC0" w:rsidP="00F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FB5FF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- 0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BD8" w:rsidRPr="00212977" w:rsidRDefault="00093BD8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в соответствии с</w:t>
            </w:r>
            <w:r w:rsidR="00E07046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>установленными требованиями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F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0F8D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:rsidR="000F0F8D" w:rsidRPr="00212977" w:rsidRDefault="00AF7CC0" w:rsidP="00FB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числе, в виртуальном формате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 раз в квартал-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чем один раз в квартал - </w:t>
            </w:r>
            <w:r w:rsidR="000F0F8D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B6B86" w:rsidRPr="0021297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03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воспитанников в конкурсах, фестивалях, соревнованиях и т.п. (очные).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A1C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86A1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0F0F8D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</w:t>
            </w:r>
            <w:r w:rsidR="00786A1C" w:rsidRPr="00212977">
              <w:rPr>
                <w:rFonts w:ascii="Times New Roman" w:hAnsi="Times New Roman" w:cs="Times New Roman"/>
                <w:sz w:val="24"/>
                <w:szCs w:val="24"/>
              </w:rPr>
              <w:t>изеров на муниципальном уровне +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:rsidR="00786A1C" w:rsidRPr="00212977" w:rsidRDefault="00786A1C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0F0F8D" w:rsidRPr="00212977" w:rsidRDefault="000F0F8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0F0F8D" w:rsidRPr="00212977" w:rsidRDefault="000F0F8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0F0F8D" w:rsidRPr="00212977" w:rsidRDefault="00786A1C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861B39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861B3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F8477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воспитанников, развивающихся по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индивидуальному маршруту (наименование маршрута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), от общего числа воспитанников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F8477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10% - 1;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20%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77D" w:rsidRPr="00212977" w:rsidRDefault="002A48A0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8477D" w:rsidRPr="00212977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реализованных детски</w:t>
            </w:r>
            <w:r w:rsidRPr="00212977">
              <w:rPr>
                <w:rFonts w:ascii="Times New Roman" w:eastAsia="Times New Roman" w:hAnsi="Times New Roman" w:cs="Times New Roman"/>
                <w:sz w:val="24"/>
                <w:szCs w:val="24"/>
              </w:rPr>
              <w:t>х проектов</w:t>
            </w:r>
            <w:r w:rsidR="00F8477D" w:rsidRPr="00212977">
              <w:rPr>
                <w:rFonts w:ascii="Times New Roman" w:eastAsia="Times New Roman" w:hAnsi="Times New Roman" w:cs="Times New Roman"/>
                <w:sz w:val="24"/>
                <w:szCs w:val="24"/>
              </w:rPr>
              <w:t>, резуль</w:t>
            </w:r>
            <w:r w:rsidRPr="00212977">
              <w:rPr>
                <w:rFonts w:ascii="Times New Roman" w:eastAsia="Times New Roman" w:hAnsi="Times New Roman" w:cs="Times New Roman"/>
                <w:sz w:val="24"/>
                <w:szCs w:val="24"/>
              </w:rPr>
              <w:t>таты которых размещены на сайте ОО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D961CA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F0F8D" w:rsidRPr="00212977" w:rsidRDefault="000F0F8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F8477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A48A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2 -х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- 1;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0F8D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0F0F8D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663FF5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Эффективность </w:t>
            </w:r>
            <w:r w:rsidR="00FB5FF9"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обеспечения дошкольного</w:t>
            </w:r>
            <w:r w:rsidR="00BD008A"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 w:rsidR="000F0F8D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увеличение контингента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- 1;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C09" w:rsidRPr="00212977">
              <w:rPr>
                <w:rFonts w:ascii="Times New Roman" w:hAnsi="Times New Roman" w:cs="Times New Roman"/>
                <w:sz w:val="24"/>
                <w:szCs w:val="24"/>
              </w:rPr>
              <w:t>контингента -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F8D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663FF5" w:rsidP="00663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0F0F8D"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утвержденной </w:t>
            </w:r>
            <w:r w:rsidR="007B6B86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органом </w:t>
            </w:r>
            <w:r w:rsidR="007B6B86"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663FF5" w:rsidP="00663FF5">
            <w:pPr>
              <w:tabs>
                <w:tab w:val="left" w:pos="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За 3 года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0F8D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374" w:rsidRPr="00212977" w:rsidRDefault="000F0F8D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государственно-общественного характера управления в образовательной организации</w:t>
            </w:r>
            <w:r w:rsidR="002A48A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2A48A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коллегиальных органов с принятыми (утвержденными) положениями</w:t>
            </w:r>
            <w:r w:rsidR="0064537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размещенных на официальном сайте ОО:</w:t>
            </w:r>
          </w:p>
          <w:p w:rsidR="00645374" w:rsidRPr="00212977" w:rsidRDefault="00645374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-Управляющий совет (для автономных организаций Наблюдательный совет);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F8D" w:rsidRPr="00212977" w:rsidRDefault="00645374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-Представительный орган работников (Совет работников, Совет трудового коллектива и др.);</w:t>
            </w:r>
          </w:p>
          <w:p w:rsidR="00645374" w:rsidRPr="00212977" w:rsidRDefault="00645374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Совет родителей (законных представителей);</w:t>
            </w:r>
          </w:p>
          <w:p w:rsidR="00645374" w:rsidRPr="00212977" w:rsidRDefault="00645374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Комиссия по урегулированию споров между участниками образовательных отношений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0F0F8D" w:rsidRPr="00212977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768C" w:rsidRPr="00212977" w:rsidRDefault="00BE768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 направление- 1 б.</w:t>
            </w:r>
          </w:p>
          <w:p w:rsidR="00BE768C" w:rsidRPr="00212977" w:rsidRDefault="00AF7CC0" w:rsidP="004741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BE768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68C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:rsidR="00BE768C" w:rsidRPr="00212977" w:rsidRDefault="00BE768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86A1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уровне -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 - 2;</w:t>
            </w:r>
          </w:p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- 3.</w:t>
            </w:r>
          </w:p>
          <w:p w:rsidR="00861B39" w:rsidRPr="00212977" w:rsidRDefault="00861B3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в режиме ресурсной (экспериментальной, инновационной, стажеровочной) площадки (при наличии подтверждающих документов).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- 1,</w:t>
            </w:r>
          </w:p>
          <w:p w:rsidR="00AD5796" w:rsidRPr="00212977" w:rsidRDefault="00AD5796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</w:t>
            </w:r>
          </w:p>
          <w:p w:rsidR="000F0F8D" w:rsidRPr="00212977" w:rsidRDefault="000F0F8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и выше </w:t>
            </w:r>
            <w:r w:rsidR="00BE768C" w:rsidRPr="002129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68C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F8D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64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образовательного учреждения в составе эк</w:t>
            </w:r>
            <w:r w:rsidR="00F8477D" w:rsidRPr="00212977">
              <w:rPr>
                <w:rFonts w:ascii="Times New Roman" w:hAnsi="Times New Roman" w:cs="Times New Roman"/>
                <w:sz w:val="24"/>
                <w:szCs w:val="24"/>
              </w:rPr>
              <w:t>спертных (рабочих и т.п.) групп,</w:t>
            </w:r>
            <w:r w:rsidR="0064537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в.т.ч. при проведении аттестации руководителей 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F8D" w:rsidRPr="00212977" w:rsidRDefault="000F0F8D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F8D" w:rsidRPr="00212977" w:rsidRDefault="000F0F8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-1,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F0F8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региональном уровне - 2</w:t>
            </w:r>
          </w:p>
          <w:p w:rsidR="000F0F8D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- 3</w:t>
            </w:r>
          </w:p>
          <w:p w:rsidR="00861B39" w:rsidRPr="00212977" w:rsidRDefault="00AF7CC0" w:rsidP="004741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</w:t>
            </w:r>
            <w:r w:rsidR="00861B39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861B3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:rsidR="00BE768C" w:rsidRPr="00212977" w:rsidRDefault="00BE768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E67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E67" w:rsidRPr="00212977" w:rsidRDefault="007B6B86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  <w:r w:rsidR="00B11E6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E67" w:rsidRPr="00212977" w:rsidRDefault="00B11E6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обращений граждан по вопросам связанным с образовательной деятельностью учреждений </w:t>
            </w:r>
          </w:p>
          <w:p w:rsidR="00B11E67" w:rsidRPr="00212977" w:rsidRDefault="00B11E6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E67" w:rsidRPr="00212977" w:rsidRDefault="00B11E67" w:rsidP="00B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B11E67" w:rsidRPr="00212977" w:rsidRDefault="00B11E67" w:rsidP="00E9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E67" w:rsidRPr="00212977" w:rsidRDefault="00B11E67" w:rsidP="00E9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E67" w:rsidRPr="00212977" w:rsidRDefault="00AD5796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 -</w:t>
            </w:r>
            <w:r w:rsidR="00B11E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11E67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E67" w:rsidRPr="00212977" w:rsidRDefault="00B11E6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 предписаний - 0.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управленческого кадрового резерва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47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177841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5.Эффективность обеспечения условий, направленных на здоровьесбережение и безопасность участников</w:t>
            </w:r>
          </w:p>
          <w:p w:rsidR="00177841" w:rsidRPr="00212977" w:rsidRDefault="00177841" w:rsidP="001778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образовательного учреждения программы, пропагандирующей здоровый образ жизни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AF7CC0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7841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воспитанников и  работников учреждения во время образовательного процесса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1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51-75%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5-24% - 1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актуализированного  паспорта комплексной безопасности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 </w:t>
            </w:r>
          </w:p>
        </w:tc>
      </w:tr>
      <w:tr w:rsidR="00177841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6.Эффективность использования и развития ресурсного обеспечения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педагогических работников (включая совместителей) квалификационных категорий 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 менее чем у 50%-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AF7CC0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77841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чем у 50%-0.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повысивших квалификации в разных формах </w:t>
            </w:r>
          </w:p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 10 до 20% от общего числа - 1;</w:t>
            </w:r>
          </w:p>
          <w:p w:rsidR="00177841" w:rsidRPr="00212977" w:rsidRDefault="00177841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 20% и более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педагогов в конкурсах, проектах, конкурсах профессионального мастерства (очные).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AF7CC0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177841" w:rsidRPr="00212977" w:rsidRDefault="00AF7CC0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177841" w:rsidRPr="00212977" w:rsidRDefault="00AF7CC0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177841" w:rsidRPr="00212977" w:rsidRDefault="00177841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177841" w:rsidRPr="00212977" w:rsidRDefault="00AF7CC0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177841" w:rsidRPr="00212977" w:rsidRDefault="00177841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177841" w:rsidRPr="00212977" w:rsidRDefault="00AF7CC0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177841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40C"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педагогов, получивших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AF7CC0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7841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177841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02040C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по итогам ревизий и других проверок по вопросам финансово- хозяйственной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177841" w:rsidRPr="00212977" w:rsidTr="00AD5796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  <w:r w:rsidR="0002040C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841" w:rsidRPr="00212977" w:rsidRDefault="00AF7CC0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177841" w:rsidRPr="00212977" w:rsidTr="00645374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841" w:rsidRPr="00212977" w:rsidRDefault="00177841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баллов по всем направлениям - 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C3C09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</w:tbl>
    <w:p w:rsidR="005B26F1" w:rsidRPr="00212977" w:rsidRDefault="005B26F1" w:rsidP="0026453C">
      <w:pPr>
        <w:ind w:firstLine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53C" w:rsidRPr="00212977" w:rsidRDefault="0026453C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2977">
        <w:rPr>
          <w:rFonts w:ascii="Times New Roman" w:hAnsi="Times New Roman" w:cs="Times New Roman"/>
          <w:b/>
          <w:i/>
          <w:sz w:val="24"/>
          <w:szCs w:val="24"/>
        </w:rPr>
        <w:t>3.1.2. для руководителей общеобразовательных учреждений (организаций):</w:t>
      </w:r>
    </w:p>
    <w:tbl>
      <w:tblPr>
        <w:tblW w:w="1518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41"/>
        <w:gridCol w:w="2733"/>
        <w:gridCol w:w="2512"/>
        <w:gridCol w:w="3698"/>
      </w:tblGrid>
      <w:tr w:rsidR="0026453C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оценивания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кол-во баллов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процесса образования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453C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% успеваемости в выпускных классах ступени начального общего образования.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динамике или сохранении 100 % успеваемости </w:t>
            </w:r>
            <w:r w:rsidR="0026453C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- 1;</w:t>
            </w:r>
          </w:p>
          <w:p w:rsidR="0026453C" w:rsidRPr="00212977" w:rsidRDefault="00AF7CC0" w:rsidP="00B1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  <w:r w:rsidR="00B10BF6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- 0</w:t>
            </w:r>
          </w:p>
        </w:tc>
      </w:tr>
      <w:tr w:rsidR="0026453C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ступени основного общего образования, получивших аттестаты особого образца.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AF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E57013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37B57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х -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:rsidR="0026453C" w:rsidRPr="00212977" w:rsidRDefault="00AF7CC0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37B57" w:rsidRPr="0021297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453C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6F7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237B5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0A2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ступени среднего общего образования, получивших аттестаты особого образца.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  <w:p w:rsidR="00EB66F7" w:rsidRPr="00212977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F7" w:rsidRPr="00212977" w:rsidRDefault="00EB66F7" w:rsidP="000A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0A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B57" w:rsidRPr="00212977" w:rsidRDefault="00237B5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 3-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х -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:rsidR="00237B57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237B5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3-х - </w:t>
            </w:r>
            <w:r w:rsidR="00237B5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237B5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6F7" w:rsidRPr="00212977" w:rsidRDefault="00EB66F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F7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237B5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0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 выпускников ступени среднего общего образования, показавших результат</w:t>
            </w:r>
            <w:r w:rsidR="001D7A8E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</w:t>
            </w:r>
            <w:r w:rsidR="001D7A8E" w:rsidRPr="00212977">
              <w:rPr>
                <w:rFonts w:ascii="Times New Roman" w:hAnsi="Times New Roman" w:cs="Times New Roman"/>
                <w:sz w:val="24"/>
                <w:szCs w:val="24"/>
              </w:rPr>
              <w:t>у языку (100-бальная шкала) от 70 до 90 б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040C" w:rsidRPr="00212977">
              <w:rPr>
                <w:rFonts w:ascii="Times New Roman" w:hAnsi="Times New Roman" w:cs="Times New Roman"/>
                <w:sz w:val="24"/>
                <w:szCs w:val="24"/>
              </w:rPr>
              <w:t>оличество учеников</w:t>
            </w:r>
          </w:p>
          <w:p w:rsidR="00EB66F7" w:rsidRPr="00212977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 наличии - 1,</w:t>
            </w:r>
          </w:p>
          <w:p w:rsidR="00EB66F7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</w:t>
            </w:r>
            <w:r w:rsidR="00EB66F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EB66F7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237B5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Результаты ЕГЭ выпускников ступени среднего   общего образования   по математике (профильная)</w:t>
            </w:r>
            <w:r w:rsidR="001D7A8E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(100-бальная  шкала) от 70 до 90 б.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 наличии - 1,</w:t>
            </w:r>
          </w:p>
          <w:p w:rsidR="00EB66F7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</w:t>
            </w:r>
            <w:r w:rsidR="006C3C0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B66F7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237B5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ЕГЭ выпускников ступени среднего   общего образования  по русскому языку (100-бальная шкала) выше 90 баллов.   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02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 наличии - 1,</w:t>
            </w:r>
          </w:p>
          <w:p w:rsidR="00EB66F7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</w:t>
            </w:r>
            <w:r w:rsidR="00EB66F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6F7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237B5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ЕГЭ выпускников ступени среднего (полного) общего образования  по математике (профильная)  (100-бальная  шкала) выше 90 баллов.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6F7" w:rsidRPr="00212977" w:rsidRDefault="00EB66F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 наличии - 1,</w:t>
            </w:r>
          </w:p>
          <w:p w:rsidR="00EB66F7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</w:t>
            </w:r>
            <w:r w:rsidR="00EB66F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EB66F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ступени среднего (полного) общего образования, которые набрали по трем дисциплинам более 220 баллов (на основе ФИС ГИА)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 наличии - 1,</w:t>
            </w:r>
          </w:p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-</w:t>
            </w:r>
            <w:r w:rsidR="00DF6404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Результаты выпускников ступени основного общего образования по результатам итоговой аттестации  (русский язык по 5-бальной шкале).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значений по муниципалитету - 1;</w:t>
            </w:r>
          </w:p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значений по региону 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выпускников ступени основного общего образования по результатам итоговой 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аттестации (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математика по 5-бальной шкале).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значений по муниципалитету - 1;</w:t>
            </w:r>
          </w:p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значений по региону 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учащихся, не получивших аттестат о среднем общем образовании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404" w:rsidRPr="00212977" w:rsidRDefault="00AF7CC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предметных олимпиадах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DF6404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DF6404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DF6404" w:rsidRPr="00212977" w:rsidRDefault="00DF6404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DF6404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DF6404" w:rsidRPr="00212977" w:rsidRDefault="00DF6404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DF6404" w:rsidRPr="00212977" w:rsidRDefault="00AF7CC0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DF6404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DF6404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Доля (%) родителей от общего количества опрошенных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80-100 %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50- 80 % - 2</w:t>
            </w:r>
          </w:p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50 % - 0</w:t>
            </w:r>
          </w:p>
        </w:tc>
      </w:tr>
      <w:tr w:rsidR="00DF6404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воспитательной работ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AF7CC0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2;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404" w:rsidRPr="00212977" w:rsidRDefault="00AF7CC0" w:rsidP="0013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- 1.  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детских объединений или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организаций (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локального акта)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Pr="002129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 объединение- 1 б.</w:t>
            </w:r>
          </w:p>
          <w:p w:rsidR="00DF6404" w:rsidRPr="00212977" w:rsidRDefault="0013329D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DF6404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постоянно занимающихся в системе дополнительного образования общеобразовательной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или на   базе других организаций.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75-100% -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50-75% - 2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25-50% - 1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5-25% - 0,5 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5 % - 0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Широкая инфраструктура дополнительного образования (расписание дополнительного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образования, выставленное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организации).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(по лицензии) и реализации не менее 3-х направлений-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404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3-х направлений - 1.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 количества учащихся, не посещающих учебные занятие по неуважительным причинам более 40 учебных часов.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404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-1.</w:t>
            </w:r>
          </w:p>
        </w:tc>
      </w:tr>
      <w:tr w:rsidR="00DF640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237B57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FF7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конкурсах, конференциях, соревнованиях и.т.д. (очные)</w:t>
            </w:r>
            <w:r w:rsidR="00DA22D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DF6404" w:rsidP="00DF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4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DF6404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DF6404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DF6404" w:rsidRPr="00212977" w:rsidRDefault="00DF6404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DF6404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F640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DF6404" w:rsidRPr="00212977" w:rsidRDefault="00DF6404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DF6404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DF6404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DF6404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3B7DEB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AF7CC0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участия учащихся в общественно- значимых мероприятиях для детей и молодежи, утвержденных в годовом календарном плане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Байкаловедению,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направленности в центре «Авангард»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муниципальном уровне + 1;</w:t>
            </w:r>
          </w:p>
          <w:p w:rsidR="003B7DEB" w:rsidRPr="00212977" w:rsidRDefault="003B7DEB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3B7DEB" w:rsidRPr="00212977" w:rsidRDefault="003B7DEB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3B7DEB" w:rsidRPr="00212977" w:rsidRDefault="003B7DEB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3B7DEB" w:rsidRPr="00212977" w:rsidRDefault="003B7DEB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3B7DEB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3B7DEB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F53A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3A4" w:rsidRPr="00212977" w:rsidRDefault="00AF7CC0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  <w:r w:rsidR="00237B5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3A4" w:rsidRPr="00212977" w:rsidRDefault="009F53A4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  <w:r w:rsidR="00F2573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F25739" w:rsidRPr="002129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61CA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посещений/</w:t>
            </w:r>
          </w:p>
          <w:p w:rsidR="009F53A4" w:rsidRPr="00212977" w:rsidRDefault="007524D4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читателей 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3A4" w:rsidRPr="00212977" w:rsidRDefault="00C06C67" w:rsidP="003B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30-100%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0-30% - 1</w:t>
            </w:r>
          </w:p>
          <w:p w:rsidR="009F53A4" w:rsidRPr="00212977" w:rsidRDefault="009F53A4" w:rsidP="003B7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DEB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современных технологий в образовательном процессе и деятельности учреждения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7DEB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уровне- 1;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 уровне - 2;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или международном уровнях - 3.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3B7DEB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3B7DEB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3B7DEB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материалов в СМИ о деятельности учреждения.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уровне- 1;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- 2;</w:t>
            </w: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или международном уровнях - 3.</w:t>
            </w: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3B7DEB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3B7DEB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3B7DEB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достижений (награды, гранты) у педагогического коллектива (индивидуальные и/или коллективные).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уровне  - 1;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региона - 2;</w:t>
            </w: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и/или международном уровнях - 3.</w:t>
            </w:r>
          </w:p>
          <w:p w:rsidR="003B7DEB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3B7DEB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3B7DEB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3B7DEB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CD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в соответствии с установленными требованиями</w:t>
            </w:r>
            <w:r w:rsidRPr="002129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-2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  <w:tr w:rsidR="003B7DEB" w:rsidRPr="00212977" w:rsidTr="00CB173A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D25C23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Доля учебных кабинетов, оборудованных компьютерами с подключением к сети Интернет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25 до 50 % - 1;</w:t>
            </w:r>
          </w:p>
          <w:p w:rsidR="003B7DEB" w:rsidRPr="00212977" w:rsidRDefault="003B7DEB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51 % и выше -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7DEB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обеспечения  качественного образования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7DEB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учащихся  по окончании учебного года от их общего числа в начале учебного года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контингента - </w:t>
            </w:r>
            <w:r w:rsidR="003B7DEB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7DEB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3B7DEB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3B7DEB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CD0666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Доля учащихся, использующих Федеральный Банк практик по естественнонаучной, математической, читательской видам грамотности для 8,9 классов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3B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EB" w:rsidRPr="00212977" w:rsidRDefault="003B7DEB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 50% до 79 %  - 1;</w:t>
            </w:r>
          </w:p>
          <w:p w:rsidR="003B7DEB" w:rsidRPr="00212977" w:rsidRDefault="003B7DEB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 80 % до 99 % - 2;</w:t>
            </w:r>
          </w:p>
          <w:p w:rsidR="003B7DEB" w:rsidRPr="00212977" w:rsidRDefault="003B7DEB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AF7CC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участия учащихся 5 класса в региональном конкурсе по функциональной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рамках проекта «Путешествие Ирбиса по Бурятии»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 50% до 79 %  - 1;</w:t>
            </w:r>
          </w:p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80 % до 99 % - 2;</w:t>
            </w:r>
          </w:p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AF7CC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индивидуальных учебных планов у обучающихся на ступени среднего (полного) общего образования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 10%-20% учащихся - 1;</w:t>
            </w:r>
          </w:p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у более 20 % учащихся - 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AE0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утверждённой органом самоуправления образовательной организации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AE0" w:rsidRPr="00212977" w:rsidRDefault="0013329D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8F2AE0" w:rsidRPr="00212977" w:rsidRDefault="008F2AE0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-Управляющий совет (для автономных организаций Наблюдательный совет); </w:t>
            </w:r>
          </w:p>
          <w:p w:rsidR="008F2AE0" w:rsidRPr="00212977" w:rsidRDefault="008F2AE0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-Представительный орган работников (Совет работников, Совет трудового коллектива и др.);</w:t>
            </w:r>
          </w:p>
          <w:p w:rsidR="008F2AE0" w:rsidRPr="00212977" w:rsidRDefault="008F2AE0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Совет родителей (законных представителей);</w:t>
            </w:r>
          </w:p>
          <w:p w:rsidR="008F2AE0" w:rsidRPr="00212977" w:rsidRDefault="008F2AE0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Комиссия по урегулированию споров между участниками образовательных отношений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 направление- 1 б.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2AE0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6929DF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в режиме ресурсной (экспериментальной, инновационной, стажеровочной) площадки (при наличии подтверждающих документов). </w:t>
            </w:r>
          </w:p>
          <w:p w:rsidR="008F2AE0" w:rsidRPr="00212977" w:rsidRDefault="008F2AE0" w:rsidP="008F2AE0">
            <w:pPr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 - 1,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  - 2,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уровне - 3.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</w:t>
            </w:r>
            <w:r w:rsidR="008F2AE0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- 6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6929DF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в.т.ч. при проведении аттестации руководителей 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 - 1,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 и выше -</w:t>
            </w:r>
            <w:r w:rsidR="008F2AE0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6929DF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 национальных проектов «Образование», «Демография»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8F2AE0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6929DF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обоснованных обращений граждан по вопросам обеспечения качества образования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8F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AE0" w:rsidRPr="00212977" w:rsidRDefault="008F2AE0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AE0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F2AE0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6929DF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управленческого кадрового резерва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703529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обеспечения условий, направленных на здоровьесбережение и безопасность участников образовательного процесса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образовательного учреждения программы, пропагандирующей здоровый образ жизни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</w:t>
            </w:r>
          </w:p>
          <w:p w:rsidR="00703529" w:rsidRPr="00212977" w:rsidRDefault="00703529" w:rsidP="00FB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- 1;</w:t>
            </w:r>
          </w:p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поощрений-</w:t>
            </w:r>
            <w:r w:rsidR="006C3C0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1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Доля учащихся /воспитанников, выполнивших нормативы ВФСК «ГТО» на знаки отличия от списочного состава, подлежащих сдаче нормативов </w:t>
            </w:r>
            <w:r w:rsidRPr="0021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ГТО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51-75%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5-24% - 1</w:t>
            </w:r>
          </w:p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% охвата учащихся горячим питанием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ыше, чем в среднем по муниципальному образованию - 1, 91% и более - </w:t>
            </w:r>
            <w:r w:rsidR="0070352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обучающихся и работников учреждения во время образовательного процесса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1;</w:t>
            </w:r>
          </w:p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B5FF9" w:rsidRPr="00212977">
              <w:rPr>
                <w:rFonts w:ascii="Times New Roman" w:hAnsi="Times New Roman" w:cs="Times New Roman"/>
                <w:sz w:val="24"/>
                <w:szCs w:val="24"/>
              </w:rPr>
              <w:t>актуализированного паспорта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безопасности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147764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и развития ресурсного обеспечен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квалификацию в разных  формах.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от 10 до 15% от общего числа - 1;</w:t>
            </w:r>
          </w:p>
          <w:p w:rsidR="00703529" w:rsidRPr="00212977" w:rsidRDefault="00703529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16 % и более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педагогов в конкурсах профессионального мастерства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703529" w:rsidRPr="00212977" w:rsidRDefault="00703529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703529" w:rsidRPr="00212977" w:rsidRDefault="00703529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+2 (победители и призеры)</w:t>
            </w:r>
          </w:p>
          <w:p w:rsidR="00703529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70352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9DF"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педагогов, получивших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</w:t>
            </w:r>
            <w:r w:rsidR="00FB5FF9" w:rsidRPr="00212977">
              <w:rPr>
                <w:rFonts w:ascii="Times New Roman" w:hAnsi="Times New Roman" w:cs="Times New Roman"/>
                <w:sz w:val="24"/>
                <w:szCs w:val="24"/>
              </w:rPr>
              <w:t>рады Российской Федерации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FB5F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13329D" w:rsidP="006C3C09">
            <w:pPr>
              <w:tabs>
                <w:tab w:val="left" w:pos="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7841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70352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;</w:t>
            </w:r>
          </w:p>
          <w:p w:rsidR="00703529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3529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1;</w:t>
            </w:r>
          </w:p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 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AF7CC0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177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программы педагогического сопровождения или педагогического наставничества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 - 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1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177841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замечаний по итогам ревизий и других проверок по вопросам финансово-хозяйственной деятельности 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03529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6929DF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 w:rsidR="00177841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529" w:rsidRPr="00212977" w:rsidRDefault="00703529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529" w:rsidRPr="00212977" w:rsidRDefault="0013329D" w:rsidP="0070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2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524D4" w:rsidRPr="00212977" w:rsidTr="00C06C6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Приобретение учебной литературы к новому учебному году</w:t>
            </w:r>
          </w:p>
        </w:tc>
        <w:tc>
          <w:tcPr>
            <w:tcW w:w="2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24D4" w:rsidRPr="00212977" w:rsidRDefault="0013329D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24D4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4D4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7524D4" w:rsidRPr="00212977" w:rsidTr="0078392C">
        <w:tc>
          <w:tcPr>
            <w:tcW w:w="151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4D4" w:rsidRPr="00212977" w:rsidRDefault="007524D4" w:rsidP="0075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суммарное количество баллов по всем направлениям:</w:t>
            </w:r>
          </w:p>
          <w:p w:rsidR="007524D4" w:rsidRPr="00212977" w:rsidRDefault="007524D4" w:rsidP="00752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Для руководителей средних школ -   </w:t>
            </w:r>
            <w:r w:rsidR="00B10BF6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  балла</w:t>
            </w:r>
          </w:p>
          <w:p w:rsidR="007524D4" w:rsidRPr="00212977" w:rsidRDefault="007524D4" w:rsidP="00752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руководителей основных школ 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337614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7524D4" w:rsidRPr="00212977" w:rsidRDefault="007524D4" w:rsidP="00752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Для руководителей начальных школ –</w:t>
            </w:r>
            <w:r w:rsidR="00F2573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39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</w:tc>
      </w:tr>
    </w:tbl>
    <w:p w:rsidR="0026453C" w:rsidRPr="00212977" w:rsidRDefault="0026453C" w:rsidP="0026453C">
      <w:pPr>
        <w:ind w:firstLine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2977">
        <w:rPr>
          <w:rFonts w:ascii="Times New Roman" w:hAnsi="Times New Roman" w:cs="Times New Roman"/>
          <w:b/>
          <w:i/>
          <w:sz w:val="24"/>
          <w:szCs w:val="24"/>
        </w:rPr>
        <w:lastRenderedPageBreak/>
        <w:t>3.1.3. для руководителей учреждений (организаций) дополнительного образования:</w:t>
      </w:r>
    </w:p>
    <w:tbl>
      <w:tblPr>
        <w:tblW w:w="151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45"/>
        <w:gridCol w:w="3030"/>
        <w:gridCol w:w="2385"/>
        <w:gridCol w:w="3750"/>
      </w:tblGrid>
      <w:tr w:rsidR="0026453C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оценивания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измерения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в баллах</w:t>
            </w:r>
          </w:p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(максимальное кол-во баллов)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53C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процесса обучения</w:t>
            </w:r>
          </w:p>
        </w:tc>
      </w:tr>
      <w:tr w:rsidR="0026453C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26453C" w:rsidRPr="00212977" w:rsidTr="00766E91"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  <w:r w:rsidR="0026453C"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для детей с особыми потребностями в образовании (одаренные дети, дети- инвалиды, дети с ОВЗ, дети -сироты). Наличие внешних отзывов, рецензий, дипломов, грамот, благодарственных писем, отчеты о реализации программ 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26453C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26453C" w:rsidRPr="00212977" w:rsidTr="00766E91"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156AA7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="0026453C"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066DBA" w:rsidP="0013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80 - 100 %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212977" w:rsidRDefault="0026453C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50-80  % - 2;</w:t>
            </w:r>
          </w:p>
          <w:p w:rsidR="0026453C" w:rsidRPr="00212977" w:rsidRDefault="0013329D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50 % от общего числа опрошенных- 0.</w:t>
            </w:r>
          </w:p>
        </w:tc>
      </w:tr>
      <w:tr w:rsidR="0026453C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B4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воспитательной работы</w:t>
            </w:r>
          </w:p>
        </w:tc>
      </w:tr>
      <w:tr w:rsidR="0026453C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мероприятий</w:t>
            </w:r>
          </w:p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уровне прошлого учебного года -1,</w:t>
            </w:r>
          </w:p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выше в сравнении с предыдущим учебным годом-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53C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социально-значимых проектов совместно с другими образовательными организациями, молодежными и детскими организациями, родителями, профориентационных программ (наличие внешних отзывов, рецензий, дипломов, грамот, благодарственных писем, отчетов о реализации проектов</w:t>
            </w:r>
            <w:r w:rsidR="00CA5A02" w:rsidRPr="00212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26453C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девиантного поведения, в т.ч. состоящими на учете в КДН, ПДН (отчет о работе с  детьми данной категории при наличии).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22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453C" w:rsidRPr="00212977" w:rsidRDefault="0026453C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453C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C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156AA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212977" w:rsidRDefault="00156AA7" w:rsidP="00227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212977" w:rsidRDefault="00156AA7" w:rsidP="0015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конкурсах, фестивалях, конференциях, соревнованиях, состязаниях  и.т.д.  (дипломы, грамоты).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212977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56AA7" w:rsidRPr="00212977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AA7" w:rsidRPr="00212977" w:rsidRDefault="00156AA7" w:rsidP="00EB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03A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3003A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13003A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13003A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13003A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3003A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13003A" w:rsidRPr="00212977" w:rsidRDefault="0013003A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13003A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3003A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CA5A02" w:rsidRPr="00212977" w:rsidRDefault="0013003A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156AA7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CA5A02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CA5A02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212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участия обучающихся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пожарный», «Подрост», «Зеленая планета» конкурс юных исследователей 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Байкаловедению,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направленности в центре «Авангард»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- 1;</w:t>
            </w:r>
          </w:p>
          <w:p w:rsidR="00C06C67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на муниципальном уровне + 1;</w:t>
            </w:r>
          </w:p>
          <w:p w:rsidR="00C06C67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C06C67" w:rsidRPr="00212977" w:rsidRDefault="00C06C67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C06C67" w:rsidRPr="00212977" w:rsidRDefault="0013329D" w:rsidP="00474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C06C67" w:rsidRPr="00212977" w:rsidRDefault="00C06C67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C06C67" w:rsidRPr="00212977" w:rsidRDefault="0013329D" w:rsidP="0047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10</w:t>
            </w:r>
          </w:p>
        </w:tc>
      </w:tr>
      <w:tr w:rsidR="00C06C67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современных технологий в образовательном процессе и деятельности учреждения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 - 1, 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региональном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уровне -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</w:p>
          <w:p w:rsidR="00C06C67" w:rsidRPr="00212977" w:rsidRDefault="0013329D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федеральном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уровне – 3</w:t>
            </w:r>
          </w:p>
          <w:p w:rsidR="00C06C67" w:rsidRPr="00212977" w:rsidRDefault="0013329D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инновационной и экспериментальной работы, внедрение программ профильного образования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C06C67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образовательной организации на публичных мероприятиях в сфере образования (форумах, конференциях, семинарах и других мероприятиях), СМИ (публикации в СМИ, сборники, программы публичных мероприятий)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уровне -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уровне -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федеральном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уровне - 3.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материалов в СМИ о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учреждения.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/ 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 - 1,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уровне -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федеральном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уровне – 3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06C67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обеспечения  качественного образования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доли учащихся по окончании учебного года от их общего числа в начале учебного года.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контингента - 1, увеличение контингента на 3% и выше -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C06C67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-Управляющий совет (для автономных организаций Наблюдательный совет); </w:t>
            </w:r>
          </w:p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-Представительный орган работников (Совет работников, Совет трудового коллектива и др.);</w:t>
            </w:r>
          </w:p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Совет родителей (законных представителей);</w:t>
            </w:r>
          </w:p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- Комиссия по урегулированию споров между участниками образовательных отношений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1 направление- 1 б.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действующей программы развития (срок действия - не менее 3-х лет), утверждённой органом самоуправления образовательного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3 года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Призовые места образовательной организации в смотрах, конкурсах муниципального, республиканского (федерального) уровней (Дипломы, грамоты, сертификаты)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уровне - 1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 - 2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уровне - 3.</w:t>
            </w:r>
          </w:p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в соответствии с установленными требованиями</w:t>
            </w:r>
            <w:r w:rsidRPr="002129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обоснованных обращений граждан по вопросам обеспечения качества образования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6929DF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в.т.ч. при проведении аттестации руководителей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29D" w:rsidRPr="00212977" w:rsidRDefault="0013329D" w:rsidP="0013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 муниципальном  уровне  - 1</w:t>
            </w:r>
          </w:p>
          <w:p w:rsidR="00C06C67" w:rsidRPr="00212977" w:rsidRDefault="0013329D" w:rsidP="0013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уровне и выше -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C67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Эффективность обеспечения условий, направленных на здоровьесбережение и безопасность</w:t>
            </w:r>
          </w:p>
          <w:p w:rsidR="00C06C67" w:rsidRPr="00212977" w:rsidRDefault="00C06C67" w:rsidP="00C06C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образовательного процесса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условий, требований пожарной безопасности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</w:t>
            </w:r>
          </w:p>
          <w:p w:rsidR="00C06C67" w:rsidRPr="00212977" w:rsidRDefault="00C06C67" w:rsidP="001332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дипломов, грамот, благодарственных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писем, печатных СМИ, отчетов о проведении мероприятий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- 1;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поощрений-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травматизма среди обучающихся и работников учреждения во время образовательного процесса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 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  <w:r w:rsidR="00AF7CC0"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1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51-75%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C06C67" w:rsidRPr="00212977" w:rsidRDefault="00C06C67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25-50% - 2</w:t>
            </w:r>
          </w:p>
          <w:p w:rsidR="00C06C67" w:rsidRPr="00212977" w:rsidRDefault="00C06C67" w:rsidP="00212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5-24% - 1</w:t>
            </w:r>
          </w:p>
          <w:p w:rsidR="00C06C67" w:rsidRPr="00212977" w:rsidRDefault="00C06C67" w:rsidP="00212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5 % -0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6.5.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актуализированного  паспорта комплексной безопасности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C06C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 </w:t>
            </w:r>
          </w:p>
        </w:tc>
      </w:tr>
      <w:tr w:rsidR="00C06C67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Pr="0021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использования и развития ресурсного обеспечения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7.1.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 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7.2.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/ 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7.3.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40C" w:rsidRPr="00212977">
              <w:rPr>
                <w:rFonts w:ascii="Times New Roman" w:hAnsi="Times New Roman" w:cs="Times New Roman"/>
                <w:sz w:val="24"/>
                <w:szCs w:val="24"/>
              </w:rPr>
              <w:t>Наличие педагогов, получивших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-2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7.4.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конкурсах профессионального мастерства и творчества 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(дипломы, грамоты).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льном уровне - 1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муниципальном уровне + 1;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республиканском уровне   - 2</w:t>
            </w:r>
          </w:p>
          <w:p w:rsidR="00C06C67" w:rsidRPr="00212977" w:rsidRDefault="00C06C67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+1 (победители и призеры);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федеральном уровне- 3</w:t>
            </w:r>
          </w:p>
          <w:p w:rsidR="00C06C67" w:rsidRPr="00212977" w:rsidRDefault="00C06C67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+2 (победители и призеры)</w:t>
            </w:r>
          </w:p>
          <w:p w:rsidR="00C06C67" w:rsidRPr="00212977" w:rsidRDefault="0013329D" w:rsidP="00AF7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C67"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C06C67"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7.5.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повышение квалификации, обучение на курсах за отчетный период (удостоверение, свидетельство 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6C67" w:rsidRPr="00212977" w:rsidRDefault="00C06C67" w:rsidP="0013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5 % -10 % от общего числа педколлектива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3;</w:t>
            </w:r>
          </w:p>
          <w:p w:rsidR="00C06C67" w:rsidRPr="00212977" w:rsidRDefault="00C06C67" w:rsidP="00AF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менее 5% 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  <w:r w:rsidR="00AF7CC0"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За учебный год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нет- 0.</w:t>
            </w:r>
          </w:p>
        </w:tc>
      </w:tr>
      <w:tr w:rsidR="00C06C67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6929DF" w:rsidP="00C06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7.7.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692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программы педагогического сопровождения или педагогического наставничества</w:t>
            </w:r>
            <w:r w:rsidR="006929DF" w:rsidRPr="0021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C67" w:rsidRPr="00212977" w:rsidRDefault="00C06C67" w:rsidP="00C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Да - 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C67" w:rsidRPr="00212977" w:rsidRDefault="0013329D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06C67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- 0.</w:t>
            </w:r>
          </w:p>
        </w:tc>
      </w:tr>
      <w:tr w:rsidR="006929DF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AF7C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7.8.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управленческого кадрового резерва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Pr="002129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9DF" w:rsidRPr="00212977" w:rsidRDefault="0013329D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6929DF" w:rsidRPr="00212977">
              <w:rPr>
                <w:rFonts w:ascii="Times New Roman" w:hAnsi="Times New Roman" w:cs="Times New Roman"/>
                <w:sz w:val="24"/>
                <w:szCs w:val="24"/>
              </w:rPr>
              <w:t>- 0.</w:t>
            </w:r>
          </w:p>
        </w:tc>
      </w:tr>
      <w:tr w:rsidR="006929DF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7.9.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9DF" w:rsidRPr="00212977" w:rsidRDefault="0013329D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6929DF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</w:tr>
      <w:tr w:rsidR="006929DF" w:rsidRPr="00212977" w:rsidTr="00766E91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bCs/>
                <w:sz w:val="24"/>
                <w:szCs w:val="24"/>
              </w:rPr>
              <w:t>7.10.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замечаний по итогам ревизий и других проверок по вопросам финансово-хозяйственной деятельности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За учебный год 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- </w:t>
            </w:r>
            <w:r w:rsidRPr="002129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9DF" w:rsidRPr="00212977" w:rsidRDefault="0013329D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>Наличие -</w:t>
            </w:r>
            <w:r w:rsidR="006929DF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</w:tr>
      <w:tr w:rsidR="006929DF" w:rsidRPr="00212977" w:rsidTr="00766E91">
        <w:tc>
          <w:tcPr>
            <w:tcW w:w="15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9DF" w:rsidRPr="00212977" w:rsidRDefault="006929DF" w:rsidP="0069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Максимально возможное суммарное количество баллов по всем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направлениям: </w:t>
            </w:r>
            <w:r w:rsidR="00F25739" w:rsidRPr="0021297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F25739" w:rsidRPr="0021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9D" w:rsidRPr="00212977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</w:tbl>
    <w:p w:rsidR="003C7B36" w:rsidRPr="00212977" w:rsidRDefault="0026453C" w:rsidP="00F25739">
      <w:pPr>
        <w:jc w:val="both"/>
        <w:rPr>
          <w:rFonts w:ascii="Times New Roman" w:hAnsi="Times New Roman" w:cs="Times New Roman"/>
          <w:sz w:val="24"/>
          <w:szCs w:val="24"/>
        </w:rPr>
      </w:pPr>
      <w:r w:rsidRPr="00212977">
        <w:rPr>
          <w:rFonts w:ascii="Times New Roman" w:hAnsi="Times New Roman" w:cs="Times New Roman"/>
          <w:sz w:val="24"/>
          <w:szCs w:val="24"/>
        </w:rPr>
        <w:lastRenderedPageBreak/>
        <w:t xml:space="preserve">3.2. 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суммируются. </w:t>
      </w:r>
    </w:p>
    <w:sectPr w:rsidR="003C7B36" w:rsidRPr="00212977" w:rsidSect="001A475D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1B" w:rsidRDefault="00F8151B" w:rsidP="00212977">
      <w:pPr>
        <w:spacing w:after="0" w:line="240" w:lineRule="auto"/>
      </w:pPr>
      <w:r>
        <w:separator/>
      </w:r>
    </w:p>
  </w:endnote>
  <w:endnote w:type="continuationSeparator" w:id="0">
    <w:p w:rsidR="00F8151B" w:rsidRDefault="00F8151B" w:rsidP="0021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1437"/>
      <w:docPartObj>
        <w:docPartGallery w:val="Page Numbers (Bottom of Page)"/>
        <w:docPartUnique/>
      </w:docPartObj>
    </w:sdtPr>
    <w:sdtEndPr/>
    <w:sdtContent>
      <w:p w:rsidR="00212977" w:rsidRDefault="002129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B79">
          <w:rPr>
            <w:noProof/>
          </w:rPr>
          <w:t>1</w:t>
        </w:r>
        <w:r>
          <w:fldChar w:fldCharType="end"/>
        </w:r>
      </w:p>
    </w:sdtContent>
  </w:sdt>
  <w:p w:rsidR="00212977" w:rsidRDefault="002129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1B" w:rsidRDefault="00F8151B" w:rsidP="00212977">
      <w:pPr>
        <w:spacing w:after="0" w:line="240" w:lineRule="auto"/>
      </w:pPr>
      <w:r>
        <w:separator/>
      </w:r>
    </w:p>
  </w:footnote>
  <w:footnote w:type="continuationSeparator" w:id="0">
    <w:p w:rsidR="00F8151B" w:rsidRDefault="00F8151B" w:rsidP="0021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453C"/>
    <w:rsid w:val="00007CB4"/>
    <w:rsid w:val="00010277"/>
    <w:rsid w:val="000134AA"/>
    <w:rsid w:val="0002040C"/>
    <w:rsid w:val="00036FA3"/>
    <w:rsid w:val="0006345B"/>
    <w:rsid w:val="000635DD"/>
    <w:rsid w:val="00066DBA"/>
    <w:rsid w:val="00093BD8"/>
    <w:rsid w:val="000A0222"/>
    <w:rsid w:val="000A27DA"/>
    <w:rsid w:val="000F0F8D"/>
    <w:rsid w:val="0013003A"/>
    <w:rsid w:val="0013329D"/>
    <w:rsid w:val="00147764"/>
    <w:rsid w:val="00156AA7"/>
    <w:rsid w:val="00171099"/>
    <w:rsid w:val="00177841"/>
    <w:rsid w:val="00181ED4"/>
    <w:rsid w:val="001A475D"/>
    <w:rsid w:val="001C233E"/>
    <w:rsid w:val="001C3A37"/>
    <w:rsid w:val="001C5BE9"/>
    <w:rsid w:val="001D7A8E"/>
    <w:rsid w:val="00212977"/>
    <w:rsid w:val="00221A31"/>
    <w:rsid w:val="00227C6A"/>
    <w:rsid w:val="00237B57"/>
    <w:rsid w:val="0026453C"/>
    <w:rsid w:val="00273621"/>
    <w:rsid w:val="0028349A"/>
    <w:rsid w:val="00295BC3"/>
    <w:rsid w:val="002A20D7"/>
    <w:rsid w:val="002A48A0"/>
    <w:rsid w:val="002E5B85"/>
    <w:rsid w:val="00314915"/>
    <w:rsid w:val="003149CC"/>
    <w:rsid w:val="00337614"/>
    <w:rsid w:val="00343C2E"/>
    <w:rsid w:val="0038125E"/>
    <w:rsid w:val="00384FE5"/>
    <w:rsid w:val="00385051"/>
    <w:rsid w:val="00394F76"/>
    <w:rsid w:val="003B7DEB"/>
    <w:rsid w:val="003C7B36"/>
    <w:rsid w:val="003E2FD5"/>
    <w:rsid w:val="003F2FD5"/>
    <w:rsid w:val="00402E5A"/>
    <w:rsid w:val="00412241"/>
    <w:rsid w:val="004141F3"/>
    <w:rsid w:val="004166E6"/>
    <w:rsid w:val="00455185"/>
    <w:rsid w:val="0046613F"/>
    <w:rsid w:val="00470562"/>
    <w:rsid w:val="004741B2"/>
    <w:rsid w:val="004A2990"/>
    <w:rsid w:val="004C16BD"/>
    <w:rsid w:val="004F03D3"/>
    <w:rsid w:val="004F6F5A"/>
    <w:rsid w:val="0055480A"/>
    <w:rsid w:val="00585D8E"/>
    <w:rsid w:val="005B26F1"/>
    <w:rsid w:val="005C58A4"/>
    <w:rsid w:val="005F6098"/>
    <w:rsid w:val="00604E66"/>
    <w:rsid w:val="0060760F"/>
    <w:rsid w:val="0061666E"/>
    <w:rsid w:val="00637687"/>
    <w:rsid w:val="00645374"/>
    <w:rsid w:val="00663FF5"/>
    <w:rsid w:val="006929DF"/>
    <w:rsid w:val="0069480B"/>
    <w:rsid w:val="006A4A22"/>
    <w:rsid w:val="006C13E3"/>
    <w:rsid w:val="006C3C09"/>
    <w:rsid w:val="006D1396"/>
    <w:rsid w:val="00703529"/>
    <w:rsid w:val="00724B81"/>
    <w:rsid w:val="00724BA9"/>
    <w:rsid w:val="007524D4"/>
    <w:rsid w:val="00766E91"/>
    <w:rsid w:val="0078392C"/>
    <w:rsid w:val="00786A1C"/>
    <w:rsid w:val="007B6B86"/>
    <w:rsid w:val="007D693A"/>
    <w:rsid w:val="007E442D"/>
    <w:rsid w:val="0084240D"/>
    <w:rsid w:val="00856C88"/>
    <w:rsid w:val="00857E4D"/>
    <w:rsid w:val="00861B39"/>
    <w:rsid w:val="00873668"/>
    <w:rsid w:val="008964E3"/>
    <w:rsid w:val="008B5558"/>
    <w:rsid w:val="008D7C32"/>
    <w:rsid w:val="008F2AE0"/>
    <w:rsid w:val="0091656F"/>
    <w:rsid w:val="00947120"/>
    <w:rsid w:val="0096642B"/>
    <w:rsid w:val="009718CD"/>
    <w:rsid w:val="009961E3"/>
    <w:rsid w:val="009B1D79"/>
    <w:rsid w:val="009C29D1"/>
    <w:rsid w:val="009C5319"/>
    <w:rsid w:val="009E33D7"/>
    <w:rsid w:val="009F53A4"/>
    <w:rsid w:val="009F575E"/>
    <w:rsid w:val="00A72F0E"/>
    <w:rsid w:val="00A852AE"/>
    <w:rsid w:val="00AA274A"/>
    <w:rsid w:val="00AB2833"/>
    <w:rsid w:val="00AB588E"/>
    <w:rsid w:val="00AC2880"/>
    <w:rsid w:val="00AD07D5"/>
    <w:rsid w:val="00AD5796"/>
    <w:rsid w:val="00AE1D0E"/>
    <w:rsid w:val="00AE298D"/>
    <w:rsid w:val="00AE4CE7"/>
    <w:rsid w:val="00AE52BE"/>
    <w:rsid w:val="00AF3AF6"/>
    <w:rsid w:val="00AF7CC0"/>
    <w:rsid w:val="00B03F59"/>
    <w:rsid w:val="00B10BF6"/>
    <w:rsid w:val="00B11E67"/>
    <w:rsid w:val="00B248AC"/>
    <w:rsid w:val="00B42830"/>
    <w:rsid w:val="00B45DAC"/>
    <w:rsid w:val="00B60DFE"/>
    <w:rsid w:val="00B81DE7"/>
    <w:rsid w:val="00B92EFF"/>
    <w:rsid w:val="00BA1B79"/>
    <w:rsid w:val="00BD008A"/>
    <w:rsid w:val="00BE024D"/>
    <w:rsid w:val="00BE768C"/>
    <w:rsid w:val="00BF03D9"/>
    <w:rsid w:val="00C04D7B"/>
    <w:rsid w:val="00C06C67"/>
    <w:rsid w:val="00C62A54"/>
    <w:rsid w:val="00CA5A02"/>
    <w:rsid w:val="00CB173A"/>
    <w:rsid w:val="00CD0666"/>
    <w:rsid w:val="00D25C23"/>
    <w:rsid w:val="00D30510"/>
    <w:rsid w:val="00D916AB"/>
    <w:rsid w:val="00D961CA"/>
    <w:rsid w:val="00DA22DB"/>
    <w:rsid w:val="00DA6CFD"/>
    <w:rsid w:val="00DF6404"/>
    <w:rsid w:val="00E01144"/>
    <w:rsid w:val="00E07046"/>
    <w:rsid w:val="00E57013"/>
    <w:rsid w:val="00E93200"/>
    <w:rsid w:val="00EB66F7"/>
    <w:rsid w:val="00EB72CB"/>
    <w:rsid w:val="00EC7547"/>
    <w:rsid w:val="00ED5771"/>
    <w:rsid w:val="00EF112F"/>
    <w:rsid w:val="00F00475"/>
    <w:rsid w:val="00F25739"/>
    <w:rsid w:val="00F26853"/>
    <w:rsid w:val="00F55A35"/>
    <w:rsid w:val="00F8151B"/>
    <w:rsid w:val="00F816D0"/>
    <w:rsid w:val="00F8477D"/>
    <w:rsid w:val="00FB5FF9"/>
    <w:rsid w:val="00FC43D3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78342-5904-4DEF-AC65-7D1FD008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53C"/>
  </w:style>
  <w:style w:type="character" w:styleId="a3">
    <w:name w:val="Hyperlink"/>
    <w:basedOn w:val="a0"/>
    <w:rsid w:val="0026453C"/>
    <w:rPr>
      <w:color w:val="0000FF"/>
      <w:u w:val="single"/>
    </w:rPr>
  </w:style>
  <w:style w:type="paragraph" w:customStyle="1" w:styleId="Heading">
    <w:name w:val="Heading"/>
    <w:rsid w:val="00264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</w:rPr>
  </w:style>
  <w:style w:type="paragraph" w:styleId="a4">
    <w:name w:val="No Spacing"/>
    <w:uiPriority w:val="1"/>
    <w:qFormat/>
    <w:rsid w:val="008B55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1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977"/>
  </w:style>
  <w:style w:type="paragraph" w:styleId="a9">
    <w:name w:val="footer"/>
    <w:basedOn w:val="a"/>
    <w:link w:val="aa"/>
    <w:uiPriority w:val="99"/>
    <w:unhideWhenUsed/>
    <w:rsid w:val="002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B50B-DCDA-45B2-BB58-79663569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1</Pages>
  <Words>5193</Words>
  <Characters>29605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cp:lastPrinted>2022-03-30T05:18:00Z</cp:lastPrinted>
  <dcterms:created xsi:type="dcterms:W3CDTF">2017-04-18T03:27:00Z</dcterms:created>
  <dcterms:modified xsi:type="dcterms:W3CDTF">2022-04-20T05:44:00Z</dcterms:modified>
</cp:coreProperties>
</file>